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213" w:rsidRPr="005F4C62" w:rsidRDefault="00D54213" w:rsidP="00D542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5F4C6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54213" w:rsidRPr="005F4C62" w:rsidRDefault="00D54213" w:rsidP="00D5421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54213" w:rsidRPr="005F4C62" w:rsidRDefault="00D54213" w:rsidP="00D542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F4C6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54213" w:rsidRPr="005F4C62" w:rsidRDefault="00D54213" w:rsidP="00D5421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54213" w:rsidRPr="005F4C62" w:rsidRDefault="00D54213" w:rsidP="00D542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F4C62">
        <w:rPr>
          <w:rFonts w:ascii="Arial" w:hAnsi="Arial" w:cs="Arial"/>
          <w:b/>
          <w:sz w:val="24"/>
          <w:szCs w:val="24"/>
          <w:lang w:val="es-ES_tradnl"/>
        </w:rPr>
        <w:t>EN SESION DE FECHA 13 DE ENERO DE 2016</w:t>
      </w:r>
    </w:p>
    <w:p w:rsidR="00D54213" w:rsidRPr="005F4C62" w:rsidRDefault="00D54213" w:rsidP="00D5421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54213" w:rsidRPr="005F4C62" w:rsidRDefault="00D54213" w:rsidP="00D278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5F4C62">
        <w:rPr>
          <w:rFonts w:ascii="Arial" w:hAnsi="Arial" w:cs="Arial"/>
          <w:b/>
          <w:sz w:val="24"/>
          <w:szCs w:val="24"/>
          <w:lang w:val="en-US"/>
        </w:rPr>
        <w:t xml:space="preserve">(E. E. Nº 2015-17-1-0004437, </w:t>
      </w:r>
      <w:proofErr w:type="spellStart"/>
      <w:proofErr w:type="gramStart"/>
      <w:r w:rsidRPr="005F4C62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5F4C62">
        <w:rPr>
          <w:rFonts w:ascii="Arial" w:hAnsi="Arial" w:cs="Arial"/>
          <w:b/>
          <w:sz w:val="24"/>
          <w:szCs w:val="24"/>
          <w:lang w:val="en-US"/>
        </w:rPr>
        <w:t>. N° 702</w:t>
      </w:r>
      <w:r w:rsidR="00645212" w:rsidRPr="005F4C62">
        <w:rPr>
          <w:rFonts w:ascii="Arial" w:hAnsi="Arial" w:cs="Arial"/>
          <w:b/>
          <w:sz w:val="24"/>
          <w:szCs w:val="24"/>
          <w:lang w:val="en-US"/>
        </w:rPr>
        <w:t>7</w:t>
      </w:r>
      <w:r w:rsidRPr="005F4C62">
        <w:rPr>
          <w:rFonts w:ascii="Arial" w:hAnsi="Arial" w:cs="Arial"/>
          <w:b/>
          <w:sz w:val="24"/>
          <w:szCs w:val="24"/>
          <w:lang w:val="en-US"/>
        </w:rPr>
        <w:t>/15)</w:t>
      </w:r>
    </w:p>
    <w:p w:rsidR="00D54213" w:rsidRPr="005F4C62" w:rsidRDefault="00D54213" w:rsidP="00D278A2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4"/>
          <w:szCs w:val="24"/>
          <w:lang w:val="en-US"/>
        </w:rPr>
      </w:pPr>
      <w:r w:rsidRPr="005F4C62">
        <w:rPr>
          <w:rFonts w:ascii="Arial" w:hAnsi="Arial" w:cs="Arial"/>
          <w:b/>
          <w:sz w:val="24"/>
          <w:szCs w:val="24"/>
          <w:lang w:val="en-US"/>
        </w:rPr>
        <w:t>RES. 0</w:t>
      </w:r>
      <w:r w:rsidR="00645212" w:rsidRPr="005F4C62">
        <w:rPr>
          <w:rFonts w:ascii="Arial" w:hAnsi="Arial" w:cs="Arial"/>
          <w:b/>
          <w:sz w:val="24"/>
          <w:szCs w:val="24"/>
          <w:lang w:val="en-US"/>
        </w:rPr>
        <w:t>59</w:t>
      </w:r>
      <w:r w:rsidRPr="005F4C62">
        <w:rPr>
          <w:rFonts w:ascii="Arial" w:hAnsi="Arial" w:cs="Arial"/>
          <w:b/>
          <w:sz w:val="24"/>
          <w:szCs w:val="24"/>
          <w:lang w:val="en-US"/>
        </w:rPr>
        <w:t>/16</w:t>
      </w:r>
    </w:p>
    <w:p w:rsidR="00D278A2" w:rsidRPr="00C54BE1" w:rsidRDefault="00D278A2" w:rsidP="00D278A2">
      <w:pPr>
        <w:tabs>
          <w:tab w:val="center" w:pos="4253"/>
        </w:tabs>
        <w:suppressAutoHyphens/>
        <w:jc w:val="right"/>
        <w:rPr>
          <w:rFonts w:ascii="Helvetica" w:hAnsi="Helvetica"/>
          <w:b/>
          <w:lang w:val="en-US"/>
        </w:rPr>
      </w:pPr>
    </w:p>
    <w:p w:rsidR="002C5BE0" w:rsidRDefault="002C5BE0" w:rsidP="00D5421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la Contadora Delegada </w:t>
      </w:r>
      <w:r w:rsidR="00C54BE1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la Intendencia de Montevideo relacionadas con </w:t>
      </w:r>
      <w:r w:rsidR="00381BE2">
        <w:rPr>
          <w:rFonts w:ascii="Arial" w:hAnsi="Arial" w:cs="Arial"/>
          <w:sz w:val="24"/>
          <w:szCs w:val="24"/>
        </w:rPr>
        <w:t xml:space="preserve">la reiteración de gastos emergentes de </w:t>
      </w:r>
      <w:r>
        <w:rPr>
          <w:rFonts w:ascii="Arial" w:hAnsi="Arial" w:cs="Arial"/>
          <w:sz w:val="24"/>
          <w:szCs w:val="24"/>
        </w:rPr>
        <w:t xml:space="preserve">la contratación directa de seguridad privada, para diferentes locales </w:t>
      </w:r>
      <w:r w:rsidR="00381BE2">
        <w:rPr>
          <w:rFonts w:ascii="Arial" w:hAnsi="Arial" w:cs="Arial"/>
          <w:sz w:val="24"/>
          <w:szCs w:val="24"/>
        </w:rPr>
        <w:t>de la Intendencia de Montevideo;</w:t>
      </w:r>
    </w:p>
    <w:p w:rsidR="002C5BE0" w:rsidRDefault="002C5BE0" w:rsidP="00D5421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</w:t>
      </w:r>
      <w:r w:rsidR="00934A66">
        <w:rPr>
          <w:rFonts w:ascii="Arial" w:hAnsi="Arial" w:cs="Arial"/>
          <w:sz w:val="24"/>
          <w:szCs w:val="24"/>
        </w:rPr>
        <w:t xml:space="preserve">, en su oportunidad, </w:t>
      </w:r>
      <w:r w:rsidR="00A50B5A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Secretaría General gestionó</w:t>
      </w:r>
      <w:r w:rsidR="00934A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contratación de un servicio de seguridad privada, para el período enero-marzo 2015, al amparo del </w:t>
      </w:r>
      <w:r w:rsidR="00A50B5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D63B79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33 N</w:t>
      </w:r>
      <w:r w:rsidR="00D63B79">
        <w:rPr>
          <w:rFonts w:ascii="Arial" w:hAnsi="Arial" w:cs="Arial"/>
          <w:sz w:val="24"/>
          <w:szCs w:val="24"/>
        </w:rPr>
        <w:t>ume</w:t>
      </w:r>
      <w:r>
        <w:rPr>
          <w:rFonts w:ascii="Arial" w:hAnsi="Arial" w:cs="Arial"/>
          <w:sz w:val="24"/>
          <w:szCs w:val="24"/>
        </w:rPr>
        <w:t>ral 9 del T</w:t>
      </w:r>
      <w:r w:rsidR="00A50B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O</w:t>
      </w:r>
      <w:r w:rsidR="00A50B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C</w:t>
      </w:r>
      <w:r w:rsidR="00A50B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A50B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F</w:t>
      </w:r>
      <w:r w:rsidR="00A50B5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en virtud de la reducción de los servicios 222 dispuesta por el Ministerio del Interior;</w:t>
      </w:r>
    </w:p>
    <w:p w:rsidR="002C5BE0" w:rsidRDefault="002C5BE0" w:rsidP="00D5421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>que</w:t>
      </w:r>
      <w:r w:rsidR="00177F39">
        <w:rPr>
          <w:rFonts w:ascii="Arial" w:hAnsi="Arial" w:cs="Arial"/>
          <w:sz w:val="24"/>
          <w:szCs w:val="24"/>
        </w:rPr>
        <w:t>, asimismo,</w:t>
      </w:r>
      <w:r w:rsidR="00047613" w:rsidRPr="00047613">
        <w:rPr>
          <w:rFonts w:ascii="Arial" w:hAnsi="Arial" w:cs="Arial"/>
          <w:sz w:val="24"/>
          <w:szCs w:val="24"/>
        </w:rPr>
        <w:t xml:space="preserve"> </w:t>
      </w:r>
      <w:r w:rsidR="00047613">
        <w:rPr>
          <w:rFonts w:ascii="Arial" w:hAnsi="Arial" w:cs="Arial"/>
          <w:sz w:val="24"/>
          <w:szCs w:val="24"/>
        </w:rPr>
        <w:t xml:space="preserve">la Unidad Gestión Presupuestal </w:t>
      </w:r>
      <w:r>
        <w:rPr>
          <w:rFonts w:ascii="Arial" w:hAnsi="Arial" w:cs="Arial"/>
          <w:sz w:val="24"/>
          <w:szCs w:val="24"/>
        </w:rPr>
        <w:t>solicitó</w:t>
      </w:r>
      <w:r w:rsidR="000476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autorización de la contratación de la Empresa G4S </w:t>
      </w:r>
      <w:proofErr w:type="spellStart"/>
      <w:r>
        <w:rPr>
          <w:rFonts w:ascii="Arial" w:hAnsi="Arial" w:cs="Arial"/>
          <w:sz w:val="24"/>
          <w:szCs w:val="24"/>
        </w:rPr>
        <w:t>Secure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Solution</w:t>
      </w:r>
      <w:proofErr w:type="spellEnd"/>
      <w:r>
        <w:rPr>
          <w:rFonts w:ascii="Arial" w:hAnsi="Arial" w:cs="Arial"/>
          <w:sz w:val="24"/>
          <w:szCs w:val="24"/>
        </w:rPr>
        <w:t xml:space="preserve"> Uruguay</w:t>
      </w:r>
      <w:r w:rsidR="00177F3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un total de 12.555 horas mensuales</w:t>
      </w:r>
      <w:r w:rsidR="00177F3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ejercer la seguridad privada de diversos locales de la Intendencia de Montevideo, al amparo del </w:t>
      </w:r>
      <w:r w:rsidR="00177F3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D63B79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33 N</w:t>
      </w:r>
      <w:r w:rsidR="00D63B79">
        <w:rPr>
          <w:rFonts w:ascii="Arial" w:hAnsi="Arial" w:cs="Arial"/>
          <w:sz w:val="24"/>
          <w:szCs w:val="24"/>
        </w:rPr>
        <w:t>ume</w:t>
      </w:r>
      <w:r>
        <w:rPr>
          <w:rFonts w:ascii="Arial" w:hAnsi="Arial" w:cs="Arial"/>
          <w:sz w:val="24"/>
          <w:szCs w:val="24"/>
        </w:rPr>
        <w:t>ral 9 der T</w:t>
      </w:r>
      <w:r w:rsidR="00177F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O</w:t>
      </w:r>
      <w:r w:rsidR="00177F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C</w:t>
      </w:r>
      <w:r w:rsidR="00177F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177F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F</w:t>
      </w:r>
      <w:r w:rsidR="00177F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ante la reducción del servicio 222 dispuesta por el Ministerio del Interior;</w:t>
      </w:r>
    </w:p>
    <w:p w:rsidR="002C5BE0" w:rsidRPr="002C5BE0" w:rsidRDefault="002C5BE0" w:rsidP="00D5421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</w:t>
      </w:r>
      <w:r w:rsidR="00177F39">
        <w:rPr>
          <w:rFonts w:ascii="Arial" w:hAnsi="Arial" w:cs="Arial"/>
          <w:sz w:val="24"/>
          <w:szCs w:val="24"/>
        </w:rPr>
        <w:t>,</w:t>
      </w:r>
      <w:r w:rsidRPr="002C5B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por</w:t>
      </w:r>
      <w:r w:rsidRPr="002C5BE0">
        <w:rPr>
          <w:rFonts w:ascii="Arial" w:hAnsi="Arial" w:cs="Arial"/>
          <w:sz w:val="24"/>
          <w:szCs w:val="24"/>
        </w:rPr>
        <w:t xml:space="preserve"> Resolución 215/15 de fecha 16/01/</w:t>
      </w:r>
      <w:r w:rsidR="00177F39">
        <w:rPr>
          <w:rFonts w:ascii="Arial" w:hAnsi="Arial" w:cs="Arial"/>
          <w:sz w:val="24"/>
          <w:szCs w:val="24"/>
        </w:rPr>
        <w:t>0</w:t>
      </w:r>
      <w:r w:rsidRPr="002C5BE0">
        <w:rPr>
          <w:rFonts w:ascii="Arial" w:hAnsi="Arial" w:cs="Arial"/>
          <w:sz w:val="24"/>
          <w:szCs w:val="24"/>
        </w:rPr>
        <w:t>15</w:t>
      </w:r>
      <w:r w:rsidR="00177F39">
        <w:rPr>
          <w:rFonts w:ascii="Arial" w:hAnsi="Arial" w:cs="Arial"/>
          <w:sz w:val="24"/>
          <w:szCs w:val="24"/>
        </w:rPr>
        <w:t>,</w:t>
      </w:r>
      <w:r w:rsidRPr="002C5BE0">
        <w:rPr>
          <w:rFonts w:ascii="Arial" w:hAnsi="Arial" w:cs="Arial"/>
          <w:sz w:val="24"/>
          <w:szCs w:val="24"/>
        </w:rPr>
        <w:t xml:space="preserve"> la Intendente de Montevideo autorizó el gasto por la suma de $ 3:540.000 y </w:t>
      </w:r>
      <w:r w:rsidR="00C54BE1">
        <w:rPr>
          <w:rFonts w:ascii="Arial" w:hAnsi="Arial" w:cs="Arial"/>
          <w:sz w:val="24"/>
          <w:szCs w:val="24"/>
        </w:rPr>
        <w:t xml:space="preserve">        $ </w:t>
      </w:r>
      <w:r w:rsidRPr="002C5BE0">
        <w:rPr>
          <w:rFonts w:ascii="Arial" w:hAnsi="Arial" w:cs="Arial"/>
          <w:sz w:val="24"/>
          <w:szCs w:val="24"/>
        </w:rPr>
        <w:t>3:068.000</w:t>
      </w:r>
      <w:r w:rsidR="00177F39">
        <w:rPr>
          <w:rFonts w:ascii="Arial" w:hAnsi="Arial" w:cs="Arial"/>
          <w:sz w:val="24"/>
          <w:szCs w:val="24"/>
        </w:rPr>
        <w:t>,</w:t>
      </w:r>
      <w:r w:rsidRPr="002C5BE0">
        <w:rPr>
          <w:rFonts w:ascii="Arial" w:hAnsi="Arial" w:cs="Arial"/>
          <w:sz w:val="24"/>
          <w:szCs w:val="24"/>
        </w:rPr>
        <w:t xml:space="preserve"> a favor de las empresas Seguridad Diferente</w:t>
      </w:r>
      <w:r w:rsidR="00177F39">
        <w:rPr>
          <w:rFonts w:ascii="Arial" w:hAnsi="Arial" w:cs="Arial"/>
          <w:sz w:val="24"/>
          <w:szCs w:val="24"/>
        </w:rPr>
        <w:t xml:space="preserve"> (</w:t>
      </w:r>
      <w:r w:rsidR="00177F39" w:rsidRPr="002C5BE0">
        <w:rPr>
          <w:rFonts w:ascii="Arial" w:hAnsi="Arial" w:cs="Arial"/>
          <w:sz w:val="24"/>
          <w:szCs w:val="24"/>
        </w:rPr>
        <w:t>Jardín Botánico, el Museo Juan Manuel  Blanes, Jardín Japonés, Museo Fernando García y la Usina Felipe Cardozo</w:t>
      </w:r>
      <w:r w:rsidR="00177F39">
        <w:rPr>
          <w:rFonts w:ascii="Arial" w:hAnsi="Arial" w:cs="Arial"/>
          <w:sz w:val="24"/>
          <w:szCs w:val="24"/>
        </w:rPr>
        <w:t>)</w:t>
      </w:r>
      <w:r w:rsidR="00177F39" w:rsidRPr="002C5BE0">
        <w:rPr>
          <w:rFonts w:ascii="Arial" w:hAnsi="Arial" w:cs="Arial"/>
          <w:sz w:val="24"/>
          <w:szCs w:val="24"/>
        </w:rPr>
        <w:t xml:space="preserve"> </w:t>
      </w:r>
      <w:r w:rsidRPr="002C5BE0">
        <w:rPr>
          <w:rFonts w:ascii="Arial" w:hAnsi="Arial" w:cs="Arial"/>
          <w:sz w:val="24"/>
          <w:szCs w:val="24"/>
        </w:rPr>
        <w:t xml:space="preserve">y </w:t>
      </w:r>
      <w:proofErr w:type="spellStart"/>
      <w:r w:rsidRPr="002C5BE0">
        <w:rPr>
          <w:rFonts w:ascii="Arial" w:hAnsi="Arial" w:cs="Arial"/>
          <w:sz w:val="24"/>
          <w:szCs w:val="24"/>
        </w:rPr>
        <w:t>Sildan</w:t>
      </w:r>
      <w:proofErr w:type="spellEnd"/>
      <w:r w:rsidRPr="002C5BE0">
        <w:rPr>
          <w:rFonts w:ascii="Arial" w:hAnsi="Arial" w:cs="Arial"/>
          <w:sz w:val="24"/>
          <w:szCs w:val="24"/>
        </w:rPr>
        <w:t xml:space="preserve"> Trading</w:t>
      </w:r>
      <w:r w:rsidR="00177F39">
        <w:rPr>
          <w:rFonts w:ascii="Arial" w:hAnsi="Arial" w:cs="Arial"/>
          <w:sz w:val="24"/>
          <w:szCs w:val="24"/>
        </w:rPr>
        <w:t xml:space="preserve"> (</w:t>
      </w:r>
      <w:r w:rsidRPr="002C5BE0">
        <w:rPr>
          <w:rFonts w:ascii="Arial" w:hAnsi="Arial" w:cs="Arial"/>
          <w:sz w:val="24"/>
          <w:szCs w:val="24"/>
        </w:rPr>
        <w:t>Entrada Parque Punta Espinillo, Mercado Modelo, Casino Parque Hotel y Estación de Bombero</w:t>
      </w:r>
      <w:r w:rsidR="00C54BE1">
        <w:rPr>
          <w:rFonts w:ascii="Arial" w:hAnsi="Arial" w:cs="Arial"/>
          <w:sz w:val="24"/>
          <w:szCs w:val="24"/>
        </w:rPr>
        <w:t>s</w:t>
      </w:r>
      <w:r w:rsidR="00177F39">
        <w:rPr>
          <w:rFonts w:ascii="Arial" w:hAnsi="Arial" w:cs="Arial"/>
          <w:sz w:val="24"/>
          <w:szCs w:val="24"/>
        </w:rPr>
        <w:t>);</w:t>
      </w:r>
    </w:p>
    <w:p w:rsidR="002C5BE0" w:rsidRDefault="002C5BE0" w:rsidP="00D5421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que</w:t>
      </w:r>
      <w:r w:rsidR="009637F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Resolución 743/15 de fecha 12/02/</w:t>
      </w:r>
      <w:r w:rsidR="009637F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15</w:t>
      </w:r>
      <w:r w:rsidR="009637F1">
        <w:rPr>
          <w:rFonts w:ascii="Arial" w:hAnsi="Arial" w:cs="Arial"/>
          <w:sz w:val="24"/>
          <w:szCs w:val="24"/>
        </w:rPr>
        <w:t xml:space="preserve">, el Ejecutivo departamental </w:t>
      </w:r>
      <w:r>
        <w:rPr>
          <w:rFonts w:ascii="Arial" w:hAnsi="Arial" w:cs="Arial"/>
          <w:sz w:val="24"/>
          <w:szCs w:val="24"/>
        </w:rPr>
        <w:t xml:space="preserve">autorizó el gasto </w:t>
      </w:r>
      <w:r w:rsidR="009637F1">
        <w:rPr>
          <w:rFonts w:ascii="Arial" w:hAnsi="Arial" w:cs="Arial"/>
          <w:sz w:val="24"/>
          <w:szCs w:val="24"/>
        </w:rPr>
        <w:t xml:space="preserve">a favor de la empresa G4S </w:t>
      </w:r>
      <w:proofErr w:type="spellStart"/>
      <w:r w:rsidR="009637F1">
        <w:rPr>
          <w:rFonts w:ascii="Arial" w:hAnsi="Arial" w:cs="Arial"/>
          <w:sz w:val="24"/>
          <w:szCs w:val="24"/>
        </w:rPr>
        <w:t>Secure</w:t>
      </w:r>
      <w:proofErr w:type="spellEnd"/>
      <w:r w:rsidR="009637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37F1">
        <w:rPr>
          <w:rFonts w:ascii="Arial" w:hAnsi="Arial" w:cs="Arial"/>
          <w:sz w:val="24"/>
          <w:szCs w:val="24"/>
        </w:rPr>
        <w:lastRenderedPageBreak/>
        <w:t>Solution</w:t>
      </w:r>
      <w:proofErr w:type="spellEnd"/>
      <w:r w:rsidR="009637F1">
        <w:rPr>
          <w:rFonts w:ascii="Arial" w:hAnsi="Arial" w:cs="Arial"/>
          <w:sz w:val="24"/>
          <w:szCs w:val="24"/>
        </w:rPr>
        <w:t>,</w:t>
      </w:r>
      <w:r w:rsidR="009637F1" w:rsidRPr="009637F1">
        <w:rPr>
          <w:rFonts w:ascii="Arial" w:hAnsi="Arial" w:cs="Arial"/>
          <w:sz w:val="24"/>
          <w:szCs w:val="24"/>
        </w:rPr>
        <w:t xml:space="preserve"> </w:t>
      </w:r>
      <w:r w:rsidR="009637F1">
        <w:rPr>
          <w:rFonts w:ascii="Arial" w:hAnsi="Arial" w:cs="Arial"/>
          <w:sz w:val="24"/>
          <w:szCs w:val="24"/>
        </w:rPr>
        <w:t xml:space="preserve">por el servicio de seguridad a realizar en diversos locales de la Intendencia, por un período de tres meses y </w:t>
      </w:r>
      <w:r>
        <w:rPr>
          <w:rFonts w:ascii="Arial" w:hAnsi="Arial" w:cs="Arial"/>
          <w:sz w:val="24"/>
          <w:szCs w:val="24"/>
        </w:rPr>
        <w:t>por la suma de $ 8:706.852</w:t>
      </w:r>
      <w:r w:rsidR="009637F1">
        <w:rPr>
          <w:rFonts w:ascii="Arial" w:hAnsi="Arial" w:cs="Arial"/>
          <w:sz w:val="24"/>
          <w:szCs w:val="24"/>
        </w:rPr>
        <w:t>;</w:t>
      </w:r>
    </w:p>
    <w:p w:rsidR="008D4C22" w:rsidRDefault="009B2877" w:rsidP="00D5421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 xml:space="preserve">que los gastos derivados de las referidas contrataciones fueron observados por la Contadora Delegada, </w:t>
      </w:r>
      <w:r w:rsidR="002C5BE0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c</w:t>
      </w:r>
      <w:r w:rsidR="002C5BE0">
        <w:rPr>
          <w:rFonts w:ascii="Arial" w:hAnsi="Arial" w:cs="Arial"/>
          <w:sz w:val="24"/>
          <w:szCs w:val="24"/>
        </w:rPr>
        <w:t>on fecha</w:t>
      </w:r>
      <w:r>
        <w:rPr>
          <w:rFonts w:ascii="Arial" w:hAnsi="Arial" w:cs="Arial"/>
          <w:sz w:val="24"/>
          <w:szCs w:val="24"/>
        </w:rPr>
        <w:t xml:space="preserve">s </w:t>
      </w:r>
      <w:r w:rsidR="002C5BE0">
        <w:rPr>
          <w:rFonts w:ascii="Arial" w:hAnsi="Arial" w:cs="Arial"/>
          <w:sz w:val="24"/>
          <w:szCs w:val="24"/>
        </w:rPr>
        <w:t>20/01/</w:t>
      </w:r>
      <w:r w:rsidR="006F6926">
        <w:rPr>
          <w:rFonts w:ascii="Arial" w:hAnsi="Arial" w:cs="Arial"/>
          <w:sz w:val="24"/>
          <w:szCs w:val="24"/>
        </w:rPr>
        <w:t>0</w:t>
      </w:r>
      <w:r w:rsidR="002C5BE0">
        <w:rPr>
          <w:rFonts w:ascii="Arial" w:hAnsi="Arial" w:cs="Arial"/>
          <w:sz w:val="24"/>
          <w:szCs w:val="24"/>
        </w:rPr>
        <w:t xml:space="preserve">15 </w:t>
      </w:r>
      <w:r>
        <w:rPr>
          <w:rFonts w:ascii="Arial" w:hAnsi="Arial" w:cs="Arial"/>
          <w:sz w:val="24"/>
          <w:szCs w:val="24"/>
        </w:rPr>
        <w:t>y 18/02/</w:t>
      </w:r>
      <w:r w:rsidR="006F692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15, respectivamente, por razones de procedimiento</w:t>
      </w:r>
      <w:r w:rsidR="000442E0">
        <w:rPr>
          <w:rFonts w:ascii="Arial" w:hAnsi="Arial" w:cs="Arial"/>
          <w:sz w:val="24"/>
          <w:szCs w:val="24"/>
        </w:rPr>
        <w:t>;</w:t>
      </w:r>
    </w:p>
    <w:p w:rsidR="00D54213" w:rsidRDefault="008D4C22" w:rsidP="00D5421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6) </w:t>
      </w:r>
      <w:proofErr w:type="gramStart"/>
      <w:r w:rsidR="000442E0">
        <w:rPr>
          <w:rFonts w:ascii="Arial" w:hAnsi="Arial" w:cs="Arial"/>
          <w:sz w:val="24"/>
          <w:szCs w:val="24"/>
        </w:rPr>
        <w:t>que</w:t>
      </w:r>
      <w:proofErr w:type="gramEnd"/>
      <w:r w:rsidR="00F22F81">
        <w:rPr>
          <w:rFonts w:ascii="Arial" w:hAnsi="Arial" w:cs="Arial"/>
          <w:sz w:val="24"/>
          <w:szCs w:val="24"/>
        </w:rPr>
        <w:t>,</w:t>
      </w:r>
      <w:r w:rsidR="000442E0">
        <w:rPr>
          <w:rFonts w:ascii="Arial" w:hAnsi="Arial" w:cs="Arial"/>
          <w:sz w:val="24"/>
          <w:szCs w:val="24"/>
        </w:rPr>
        <w:t xml:space="preserve"> por Resoluciones Nos. </w:t>
      </w:r>
      <w:r w:rsidR="002C5BE0">
        <w:rPr>
          <w:rFonts w:ascii="Arial" w:hAnsi="Arial" w:cs="Arial"/>
          <w:sz w:val="24"/>
          <w:szCs w:val="24"/>
        </w:rPr>
        <w:t>505/15 de 30/01/</w:t>
      </w:r>
      <w:r w:rsidR="00F22F81">
        <w:rPr>
          <w:rFonts w:ascii="Arial" w:hAnsi="Arial" w:cs="Arial"/>
          <w:sz w:val="24"/>
          <w:szCs w:val="24"/>
        </w:rPr>
        <w:t>0</w:t>
      </w:r>
      <w:r w:rsidR="002C5BE0">
        <w:rPr>
          <w:rFonts w:ascii="Arial" w:hAnsi="Arial" w:cs="Arial"/>
          <w:sz w:val="24"/>
          <w:szCs w:val="24"/>
        </w:rPr>
        <w:t>15</w:t>
      </w:r>
      <w:r w:rsidR="001B4FF2">
        <w:rPr>
          <w:rFonts w:ascii="Arial" w:hAnsi="Arial" w:cs="Arial"/>
          <w:sz w:val="24"/>
          <w:szCs w:val="24"/>
        </w:rPr>
        <w:t xml:space="preserve"> y 904/15 de 24/02/</w:t>
      </w:r>
      <w:r w:rsidR="00F22F81">
        <w:rPr>
          <w:rFonts w:ascii="Arial" w:hAnsi="Arial" w:cs="Arial"/>
          <w:sz w:val="24"/>
          <w:szCs w:val="24"/>
        </w:rPr>
        <w:t>0</w:t>
      </w:r>
      <w:r w:rsidR="001B4FF2">
        <w:rPr>
          <w:rFonts w:ascii="Arial" w:hAnsi="Arial" w:cs="Arial"/>
          <w:sz w:val="24"/>
          <w:szCs w:val="24"/>
        </w:rPr>
        <w:t xml:space="preserve">15, </w:t>
      </w:r>
      <w:r w:rsidR="00F22F81">
        <w:rPr>
          <w:rFonts w:ascii="Arial" w:hAnsi="Arial" w:cs="Arial"/>
          <w:sz w:val="24"/>
          <w:szCs w:val="24"/>
        </w:rPr>
        <w:t xml:space="preserve">el Ejecutivo departamental reiteró los gastos de referencia, </w:t>
      </w:r>
      <w:r w:rsidR="001B4FF2">
        <w:rPr>
          <w:rFonts w:ascii="Arial" w:hAnsi="Arial" w:cs="Arial"/>
          <w:sz w:val="24"/>
          <w:szCs w:val="24"/>
        </w:rPr>
        <w:t>en función de</w:t>
      </w:r>
      <w:r w:rsidR="000442E0">
        <w:rPr>
          <w:rFonts w:ascii="Arial" w:hAnsi="Arial" w:cs="Arial"/>
          <w:sz w:val="24"/>
          <w:szCs w:val="24"/>
        </w:rPr>
        <w:t xml:space="preserve"> la </w:t>
      </w:r>
      <w:r w:rsidR="002C5BE0">
        <w:rPr>
          <w:rFonts w:ascii="Arial" w:hAnsi="Arial" w:cs="Arial"/>
          <w:sz w:val="24"/>
          <w:szCs w:val="24"/>
        </w:rPr>
        <w:t>necesidad de contar con seguridad privada ante la reducción del servicio 222</w:t>
      </w:r>
      <w:r w:rsidR="00D54213">
        <w:rPr>
          <w:rFonts w:ascii="Arial" w:hAnsi="Arial" w:cs="Arial"/>
          <w:sz w:val="24"/>
          <w:szCs w:val="24"/>
        </w:rPr>
        <w:t>;</w:t>
      </w:r>
    </w:p>
    <w:p w:rsidR="00877865" w:rsidRDefault="000442E0" w:rsidP="0087786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7) </w:t>
      </w:r>
      <w:r>
        <w:rPr>
          <w:rFonts w:ascii="Arial" w:hAnsi="Arial" w:cs="Arial"/>
          <w:sz w:val="24"/>
          <w:szCs w:val="24"/>
        </w:rPr>
        <w:t>que, p</w:t>
      </w:r>
      <w:r w:rsidR="002C5BE0">
        <w:rPr>
          <w:rFonts w:ascii="Arial" w:hAnsi="Arial" w:cs="Arial"/>
          <w:sz w:val="24"/>
          <w:szCs w:val="24"/>
        </w:rPr>
        <w:t>or Resolución 3019/15 de 02/07/</w:t>
      </w:r>
      <w:r w:rsidR="00EC3C92">
        <w:rPr>
          <w:rFonts w:ascii="Arial" w:hAnsi="Arial" w:cs="Arial"/>
          <w:sz w:val="24"/>
          <w:szCs w:val="24"/>
        </w:rPr>
        <w:t>0</w:t>
      </w:r>
      <w:r w:rsidR="002C5BE0">
        <w:rPr>
          <w:rFonts w:ascii="Arial" w:hAnsi="Arial" w:cs="Arial"/>
          <w:sz w:val="24"/>
          <w:szCs w:val="24"/>
        </w:rPr>
        <w:t>15</w:t>
      </w:r>
      <w:r w:rsidR="006A0FAE">
        <w:rPr>
          <w:rFonts w:ascii="Arial" w:hAnsi="Arial" w:cs="Arial"/>
          <w:sz w:val="24"/>
          <w:szCs w:val="24"/>
        </w:rPr>
        <w:t>, la Intendente autorizó</w:t>
      </w:r>
      <w:r w:rsidR="002C5BE0">
        <w:rPr>
          <w:rFonts w:ascii="Arial" w:hAnsi="Arial" w:cs="Arial"/>
          <w:sz w:val="24"/>
          <w:szCs w:val="24"/>
        </w:rPr>
        <w:t xml:space="preserve"> un gasto de $ 3:778.896 y $ 7:708.778 a favor de las empresas Seguridad Diferente y </w:t>
      </w:r>
      <w:proofErr w:type="spellStart"/>
      <w:r w:rsidR="002C5BE0">
        <w:rPr>
          <w:rFonts w:ascii="Arial" w:hAnsi="Arial" w:cs="Arial"/>
          <w:sz w:val="24"/>
          <w:szCs w:val="24"/>
        </w:rPr>
        <w:t>Sildan</w:t>
      </w:r>
      <w:proofErr w:type="spellEnd"/>
      <w:r w:rsidR="002C5BE0">
        <w:rPr>
          <w:rFonts w:ascii="Arial" w:hAnsi="Arial" w:cs="Arial"/>
          <w:sz w:val="24"/>
          <w:szCs w:val="24"/>
        </w:rPr>
        <w:t xml:space="preserve"> Trading, por el servicio de seguridad comprendido entre el 20</w:t>
      </w:r>
      <w:r w:rsidR="00D912AF">
        <w:rPr>
          <w:rFonts w:ascii="Arial" w:hAnsi="Arial" w:cs="Arial"/>
          <w:sz w:val="24"/>
          <w:szCs w:val="24"/>
        </w:rPr>
        <w:t>/03/015</w:t>
      </w:r>
      <w:r w:rsidR="002C5BE0">
        <w:rPr>
          <w:rFonts w:ascii="Arial" w:hAnsi="Arial" w:cs="Arial"/>
          <w:sz w:val="24"/>
          <w:szCs w:val="24"/>
        </w:rPr>
        <w:t xml:space="preserve"> y el 20</w:t>
      </w:r>
      <w:r w:rsidR="00D912AF">
        <w:rPr>
          <w:rFonts w:ascii="Arial" w:hAnsi="Arial" w:cs="Arial"/>
          <w:sz w:val="24"/>
          <w:szCs w:val="24"/>
        </w:rPr>
        <w:t>/09/015</w:t>
      </w:r>
      <w:r w:rsidR="006A0FAE">
        <w:rPr>
          <w:rFonts w:ascii="Arial" w:hAnsi="Arial" w:cs="Arial"/>
          <w:sz w:val="24"/>
          <w:szCs w:val="24"/>
        </w:rPr>
        <w:t>, imputándose el gasto con cargo a rubro sin disponibilidad presupuestal</w:t>
      </w:r>
      <w:r w:rsidR="002C5BE0">
        <w:rPr>
          <w:rFonts w:ascii="Arial" w:hAnsi="Arial" w:cs="Arial"/>
          <w:sz w:val="24"/>
          <w:szCs w:val="24"/>
        </w:rPr>
        <w:t>;</w:t>
      </w:r>
    </w:p>
    <w:p w:rsidR="00877865" w:rsidRDefault="0050557D" w:rsidP="0087786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8)</w:t>
      </w:r>
      <w:r w:rsidR="00195EC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6A0FAE">
        <w:rPr>
          <w:rFonts w:ascii="Arial" w:hAnsi="Arial" w:cs="Arial"/>
          <w:sz w:val="24"/>
          <w:szCs w:val="24"/>
        </w:rPr>
        <w:t>,</w:t>
      </w:r>
      <w:r w:rsidR="00195EC8">
        <w:rPr>
          <w:rFonts w:ascii="Arial" w:hAnsi="Arial" w:cs="Arial"/>
          <w:sz w:val="24"/>
          <w:szCs w:val="24"/>
        </w:rPr>
        <w:t xml:space="preserve"> p</w:t>
      </w:r>
      <w:r w:rsidR="002C5BE0">
        <w:rPr>
          <w:rFonts w:ascii="Arial" w:hAnsi="Arial" w:cs="Arial"/>
          <w:sz w:val="24"/>
          <w:szCs w:val="24"/>
        </w:rPr>
        <w:t>or Resolución Nº 3020/15 de 02/07/</w:t>
      </w:r>
      <w:r w:rsidR="006A0FAE">
        <w:rPr>
          <w:rFonts w:ascii="Arial" w:hAnsi="Arial" w:cs="Arial"/>
          <w:sz w:val="24"/>
          <w:szCs w:val="24"/>
        </w:rPr>
        <w:t>0</w:t>
      </w:r>
      <w:r w:rsidR="002C5BE0">
        <w:rPr>
          <w:rFonts w:ascii="Arial" w:hAnsi="Arial" w:cs="Arial"/>
          <w:sz w:val="24"/>
          <w:szCs w:val="24"/>
        </w:rPr>
        <w:t>15</w:t>
      </w:r>
      <w:r w:rsidR="006A0FAE">
        <w:rPr>
          <w:rFonts w:ascii="Arial" w:hAnsi="Arial" w:cs="Arial"/>
          <w:sz w:val="24"/>
          <w:szCs w:val="24"/>
        </w:rPr>
        <w:t>,</w:t>
      </w:r>
      <w:r w:rsidR="002C5BE0">
        <w:rPr>
          <w:rFonts w:ascii="Arial" w:hAnsi="Arial" w:cs="Arial"/>
          <w:sz w:val="24"/>
          <w:szCs w:val="24"/>
        </w:rPr>
        <w:t xml:space="preserve"> </w:t>
      </w:r>
      <w:r w:rsidR="00195EC8">
        <w:rPr>
          <w:rFonts w:ascii="Arial" w:hAnsi="Arial" w:cs="Arial"/>
          <w:sz w:val="24"/>
          <w:szCs w:val="24"/>
        </w:rPr>
        <w:t xml:space="preserve">la Intendente </w:t>
      </w:r>
      <w:r w:rsidR="006A0FAE">
        <w:rPr>
          <w:rFonts w:ascii="Arial" w:hAnsi="Arial" w:cs="Arial"/>
          <w:sz w:val="24"/>
          <w:szCs w:val="24"/>
        </w:rPr>
        <w:t>autorizó</w:t>
      </w:r>
      <w:r w:rsidR="002C5BE0">
        <w:rPr>
          <w:rFonts w:ascii="Arial" w:hAnsi="Arial" w:cs="Arial"/>
          <w:sz w:val="24"/>
          <w:szCs w:val="24"/>
        </w:rPr>
        <w:t xml:space="preserve"> un gasto de $ 8:706.852 a favor de la Empresa </w:t>
      </w:r>
      <w:r w:rsidR="00A512F1">
        <w:rPr>
          <w:rFonts w:ascii="Arial" w:hAnsi="Arial" w:cs="Arial"/>
          <w:sz w:val="24"/>
          <w:szCs w:val="24"/>
        </w:rPr>
        <w:t xml:space="preserve">G4S </w:t>
      </w:r>
      <w:proofErr w:type="spellStart"/>
      <w:r w:rsidR="002C5BE0">
        <w:rPr>
          <w:rFonts w:ascii="Arial" w:hAnsi="Arial" w:cs="Arial"/>
          <w:sz w:val="24"/>
          <w:szCs w:val="24"/>
        </w:rPr>
        <w:t>Secure</w:t>
      </w:r>
      <w:proofErr w:type="spellEnd"/>
      <w:r w:rsidR="002C5B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BE0">
        <w:rPr>
          <w:rFonts w:ascii="Arial" w:hAnsi="Arial" w:cs="Arial"/>
          <w:sz w:val="24"/>
          <w:szCs w:val="24"/>
        </w:rPr>
        <w:t>Solution</w:t>
      </w:r>
      <w:proofErr w:type="spellEnd"/>
      <w:r w:rsidR="002C5BE0">
        <w:rPr>
          <w:rFonts w:ascii="Arial" w:hAnsi="Arial" w:cs="Arial"/>
          <w:sz w:val="24"/>
          <w:szCs w:val="24"/>
        </w:rPr>
        <w:t xml:space="preserve"> Uruguay, al amparo del Art</w:t>
      </w:r>
      <w:r w:rsidR="00D63B79">
        <w:rPr>
          <w:rFonts w:ascii="Arial" w:hAnsi="Arial" w:cs="Arial"/>
          <w:sz w:val="24"/>
          <w:szCs w:val="24"/>
        </w:rPr>
        <w:t>ículo</w:t>
      </w:r>
      <w:r w:rsidR="002C5BE0">
        <w:rPr>
          <w:rFonts w:ascii="Arial" w:hAnsi="Arial" w:cs="Arial"/>
          <w:sz w:val="24"/>
          <w:szCs w:val="24"/>
        </w:rPr>
        <w:t xml:space="preserve"> 33</w:t>
      </w:r>
      <w:r w:rsidR="006A0FAE">
        <w:rPr>
          <w:rFonts w:ascii="Arial" w:hAnsi="Arial" w:cs="Arial"/>
          <w:sz w:val="24"/>
          <w:szCs w:val="24"/>
        </w:rPr>
        <w:t xml:space="preserve"> L</w:t>
      </w:r>
      <w:r w:rsidR="00D63B79">
        <w:rPr>
          <w:rFonts w:ascii="Arial" w:hAnsi="Arial" w:cs="Arial"/>
          <w:sz w:val="24"/>
          <w:szCs w:val="24"/>
        </w:rPr>
        <w:t>i</w:t>
      </w:r>
      <w:r w:rsidR="006A0FAE">
        <w:rPr>
          <w:rFonts w:ascii="Arial" w:hAnsi="Arial" w:cs="Arial"/>
          <w:sz w:val="24"/>
          <w:szCs w:val="24"/>
        </w:rPr>
        <w:t>t</w:t>
      </w:r>
      <w:r w:rsidR="00D63B79">
        <w:rPr>
          <w:rFonts w:ascii="Arial" w:hAnsi="Arial" w:cs="Arial"/>
          <w:sz w:val="24"/>
          <w:szCs w:val="24"/>
        </w:rPr>
        <w:t>e</w:t>
      </w:r>
      <w:r w:rsidR="006A0FAE">
        <w:rPr>
          <w:rFonts w:ascii="Arial" w:hAnsi="Arial" w:cs="Arial"/>
          <w:sz w:val="24"/>
          <w:szCs w:val="24"/>
        </w:rPr>
        <w:t xml:space="preserve">ral </w:t>
      </w:r>
      <w:r w:rsidR="002C5BE0">
        <w:rPr>
          <w:rFonts w:ascii="Arial" w:hAnsi="Arial" w:cs="Arial"/>
          <w:sz w:val="24"/>
          <w:szCs w:val="24"/>
        </w:rPr>
        <w:t xml:space="preserve">C) </w:t>
      </w:r>
      <w:r w:rsidR="006A0FAE">
        <w:rPr>
          <w:rFonts w:ascii="Arial" w:hAnsi="Arial" w:cs="Arial"/>
          <w:sz w:val="24"/>
          <w:szCs w:val="24"/>
        </w:rPr>
        <w:t>N</w:t>
      </w:r>
      <w:r w:rsidR="00D63B79">
        <w:rPr>
          <w:rFonts w:ascii="Arial" w:hAnsi="Arial" w:cs="Arial"/>
          <w:sz w:val="24"/>
          <w:szCs w:val="24"/>
        </w:rPr>
        <w:t>ume</w:t>
      </w:r>
      <w:r w:rsidR="002C5BE0">
        <w:rPr>
          <w:rFonts w:ascii="Arial" w:hAnsi="Arial" w:cs="Arial"/>
          <w:sz w:val="24"/>
          <w:szCs w:val="24"/>
        </w:rPr>
        <w:t xml:space="preserve">ral </w:t>
      </w:r>
      <w:r w:rsidR="005B20F5">
        <w:rPr>
          <w:rFonts w:ascii="Arial" w:hAnsi="Arial" w:cs="Arial"/>
          <w:sz w:val="24"/>
          <w:szCs w:val="24"/>
        </w:rPr>
        <w:t>9</w:t>
      </w:r>
      <w:r w:rsidR="002C5BE0">
        <w:rPr>
          <w:rFonts w:ascii="Arial" w:hAnsi="Arial" w:cs="Arial"/>
          <w:sz w:val="24"/>
          <w:szCs w:val="24"/>
        </w:rPr>
        <w:t xml:space="preserve"> del T</w:t>
      </w:r>
      <w:r w:rsidR="006A0FAE">
        <w:rPr>
          <w:rFonts w:ascii="Arial" w:hAnsi="Arial" w:cs="Arial"/>
          <w:sz w:val="24"/>
          <w:szCs w:val="24"/>
        </w:rPr>
        <w:t>.</w:t>
      </w:r>
      <w:r w:rsidR="002C5BE0">
        <w:rPr>
          <w:rFonts w:ascii="Arial" w:hAnsi="Arial" w:cs="Arial"/>
          <w:sz w:val="24"/>
          <w:szCs w:val="24"/>
        </w:rPr>
        <w:t>O</w:t>
      </w:r>
      <w:r w:rsidR="006A0FAE">
        <w:rPr>
          <w:rFonts w:ascii="Arial" w:hAnsi="Arial" w:cs="Arial"/>
          <w:sz w:val="24"/>
          <w:szCs w:val="24"/>
        </w:rPr>
        <w:t>.</w:t>
      </w:r>
      <w:r w:rsidR="002C5BE0">
        <w:rPr>
          <w:rFonts w:ascii="Arial" w:hAnsi="Arial" w:cs="Arial"/>
          <w:sz w:val="24"/>
          <w:szCs w:val="24"/>
        </w:rPr>
        <w:t>C</w:t>
      </w:r>
      <w:r w:rsidR="006A0FAE">
        <w:rPr>
          <w:rFonts w:ascii="Arial" w:hAnsi="Arial" w:cs="Arial"/>
          <w:sz w:val="24"/>
          <w:szCs w:val="24"/>
        </w:rPr>
        <w:t>.</w:t>
      </w:r>
      <w:r w:rsidR="002C5BE0">
        <w:rPr>
          <w:rFonts w:ascii="Arial" w:hAnsi="Arial" w:cs="Arial"/>
          <w:sz w:val="24"/>
          <w:szCs w:val="24"/>
        </w:rPr>
        <w:t>A</w:t>
      </w:r>
      <w:r w:rsidR="006A0FAE">
        <w:rPr>
          <w:rFonts w:ascii="Arial" w:hAnsi="Arial" w:cs="Arial"/>
          <w:sz w:val="24"/>
          <w:szCs w:val="24"/>
        </w:rPr>
        <w:t>.</w:t>
      </w:r>
      <w:r w:rsidR="002C5BE0">
        <w:rPr>
          <w:rFonts w:ascii="Arial" w:hAnsi="Arial" w:cs="Arial"/>
          <w:sz w:val="24"/>
          <w:szCs w:val="24"/>
        </w:rPr>
        <w:t>F</w:t>
      </w:r>
      <w:r w:rsidR="0046066F">
        <w:rPr>
          <w:rFonts w:ascii="Arial" w:hAnsi="Arial" w:cs="Arial"/>
          <w:sz w:val="24"/>
          <w:szCs w:val="24"/>
        </w:rPr>
        <w:t>.;</w:t>
      </w:r>
    </w:p>
    <w:p w:rsidR="00877865" w:rsidRDefault="00BF6676" w:rsidP="0087786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9) </w:t>
      </w:r>
      <w:r>
        <w:rPr>
          <w:rFonts w:ascii="Arial" w:hAnsi="Arial" w:cs="Arial"/>
          <w:sz w:val="24"/>
          <w:szCs w:val="24"/>
        </w:rPr>
        <w:t>que la Resolución Nº 3019/15 de 02/07/</w:t>
      </w:r>
      <w:r w:rsidR="0046066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15</w:t>
      </w:r>
      <w:r w:rsidR="004606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019F6">
        <w:rPr>
          <w:rFonts w:ascii="Arial" w:hAnsi="Arial" w:cs="Arial"/>
          <w:sz w:val="24"/>
          <w:szCs w:val="24"/>
        </w:rPr>
        <w:t>que amplía la contrata</w:t>
      </w:r>
      <w:r>
        <w:rPr>
          <w:rFonts w:ascii="Arial" w:hAnsi="Arial" w:cs="Arial"/>
          <w:sz w:val="24"/>
          <w:szCs w:val="24"/>
        </w:rPr>
        <w:t xml:space="preserve">ción de las </w:t>
      </w:r>
      <w:r w:rsidR="002C7E8A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irmas</w:t>
      </w:r>
      <w:r w:rsidRPr="00DB6C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Seguridad Diferente y </w:t>
      </w:r>
      <w:proofErr w:type="spellStart"/>
      <w:r>
        <w:rPr>
          <w:rFonts w:ascii="Arial" w:hAnsi="Arial" w:cs="Arial"/>
          <w:sz w:val="24"/>
          <w:szCs w:val="24"/>
        </w:rPr>
        <w:t>Sildan</w:t>
      </w:r>
      <w:proofErr w:type="spellEnd"/>
      <w:r>
        <w:rPr>
          <w:rFonts w:ascii="Arial" w:hAnsi="Arial" w:cs="Arial"/>
          <w:sz w:val="24"/>
          <w:szCs w:val="24"/>
        </w:rPr>
        <w:t xml:space="preserve"> Trading</w:t>
      </w:r>
      <w:r w:rsidR="0046066F">
        <w:rPr>
          <w:rFonts w:ascii="Arial" w:hAnsi="Arial" w:cs="Arial"/>
          <w:sz w:val="24"/>
          <w:szCs w:val="24"/>
        </w:rPr>
        <w:t>, autorizó</w:t>
      </w:r>
      <w:r w:rsidR="004019F6">
        <w:rPr>
          <w:rFonts w:ascii="Arial" w:hAnsi="Arial" w:cs="Arial"/>
          <w:sz w:val="24"/>
          <w:szCs w:val="24"/>
        </w:rPr>
        <w:t xml:space="preserve"> los gastos </w:t>
      </w:r>
      <w:r>
        <w:rPr>
          <w:rFonts w:ascii="Arial" w:hAnsi="Arial" w:cs="Arial"/>
          <w:sz w:val="24"/>
          <w:szCs w:val="24"/>
        </w:rPr>
        <w:t>a partir de marzo/</w:t>
      </w:r>
      <w:r w:rsidR="0046066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15</w:t>
      </w:r>
      <w:r w:rsidR="004019F6">
        <w:rPr>
          <w:rFonts w:ascii="Arial" w:hAnsi="Arial" w:cs="Arial"/>
          <w:sz w:val="24"/>
          <w:szCs w:val="24"/>
        </w:rPr>
        <w:t>;</w:t>
      </w:r>
    </w:p>
    <w:p w:rsidR="006126C3" w:rsidRPr="0046066F" w:rsidRDefault="004019F6" w:rsidP="0087786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10) </w:t>
      </w:r>
      <w:r w:rsidR="0046066F">
        <w:rPr>
          <w:rFonts w:ascii="Arial" w:hAnsi="Arial" w:cs="Arial"/>
          <w:sz w:val="24"/>
          <w:szCs w:val="24"/>
        </w:rPr>
        <w:t xml:space="preserve">que este </w:t>
      </w:r>
      <w:r w:rsidR="005B20F5">
        <w:rPr>
          <w:rFonts w:ascii="Arial" w:hAnsi="Arial" w:cs="Arial"/>
          <w:sz w:val="24"/>
          <w:szCs w:val="24"/>
        </w:rPr>
        <w:t>Tribunal</w:t>
      </w:r>
      <w:r w:rsidR="0046066F">
        <w:rPr>
          <w:rFonts w:ascii="Arial" w:hAnsi="Arial" w:cs="Arial"/>
          <w:sz w:val="24"/>
          <w:szCs w:val="24"/>
        </w:rPr>
        <w:t>, con fecha 5/08/015, observó el gasto derivado de las relacionadas precedentemente, en virtud de que:</w:t>
      </w:r>
    </w:p>
    <w:p w:rsidR="006126C3" w:rsidRDefault="002C5BE0" w:rsidP="00D542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B20F5">
        <w:rPr>
          <w:rFonts w:ascii="Arial" w:hAnsi="Arial" w:cs="Arial"/>
          <w:sz w:val="24"/>
          <w:szCs w:val="24"/>
        </w:rPr>
        <w:t xml:space="preserve">- no se </w:t>
      </w:r>
      <w:r w:rsidR="00A512F1">
        <w:rPr>
          <w:rFonts w:ascii="Arial" w:hAnsi="Arial" w:cs="Arial"/>
          <w:sz w:val="24"/>
          <w:szCs w:val="24"/>
        </w:rPr>
        <w:t>había acreditado</w:t>
      </w:r>
      <w:r w:rsidR="005B20F5">
        <w:rPr>
          <w:rFonts w:ascii="Arial" w:hAnsi="Arial" w:cs="Arial"/>
          <w:sz w:val="24"/>
          <w:szCs w:val="24"/>
        </w:rPr>
        <w:t xml:space="preserve"> la configuración de la causal invocada, de conformidad con el Art</w:t>
      </w:r>
      <w:r w:rsidR="00D63B79">
        <w:rPr>
          <w:rFonts w:ascii="Arial" w:hAnsi="Arial" w:cs="Arial"/>
          <w:sz w:val="24"/>
          <w:szCs w:val="24"/>
        </w:rPr>
        <w:t>ículo</w:t>
      </w:r>
      <w:r w:rsidR="005B20F5">
        <w:rPr>
          <w:rFonts w:ascii="Arial" w:hAnsi="Arial" w:cs="Arial"/>
          <w:sz w:val="24"/>
          <w:szCs w:val="24"/>
        </w:rPr>
        <w:t xml:space="preserve"> 157 del T.O.C.A.F.;</w:t>
      </w:r>
    </w:p>
    <w:p w:rsidR="004019F6" w:rsidRDefault="005B20F5" w:rsidP="00D542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C7E8A">
        <w:rPr>
          <w:rFonts w:ascii="Arial" w:hAnsi="Arial" w:cs="Arial"/>
          <w:sz w:val="24"/>
          <w:szCs w:val="24"/>
        </w:rPr>
        <w:t xml:space="preserve">- </w:t>
      </w:r>
      <w:r w:rsidR="00EB7448" w:rsidRPr="002C7E8A">
        <w:rPr>
          <w:rFonts w:ascii="Arial" w:hAnsi="Arial" w:cs="Arial"/>
          <w:sz w:val="24"/>
          <w:szCs w:val="24"/>
        </w:rPr>
        <w:t>l</w:t>
      </w:r>
      <w:r w:rsidR="006126C3">
        <w:rPr>
          <w:rFonts w:ascii="Arial" w:hAnsi="Arial" w:cs="Arial"/>
          <w:sz w:val="24"/>
          <w:szCs w:val="24"/>
        </w:rPr>
        <w:t>as actuaciones c</w:t>
      </w:r>
      <w:r w:rsidR="00A512F1">
        <w:rPr>
          <w:rFonts w:ascii="Arial" w:hAnsi="Arial" w:cs="Arial"/>
          <w:sz w:val="24"/>
          <w:szCs w:val="24"/>
        </w:rPr>
        <w:t>ontaban</w:t>
      </w:r>
      <w:r w:rsidR="006126C3">
        <w:rPr>
          <w:rFonts w:ascii="Arial" w:hAnsi="Arial" w:cs="Arial"/>
          <w:sz w:val="24"/>
          <w:szCs w:val="24"/>
        </w:rPr>
        <w:t xml:space="preserve"> con principio de ejecución</w:t>
      </w:r>
      <w:r w:rsidR="004019F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con contravención de lo dispuesto por el Art</w:t>
      </w:r>
      <w:r w:rsidR="00D63B79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 Lit</w:t>
      </w:r>
      <w:r w:rsidR="00D63B79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</w:t>
      </w:r>
      <w:r w:rsidR="00D63B7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 la Constitución de la República;</w:t>
      </w:r>
    </w:p>
    <w:p w:rsidR="00877865" w:rsidRDefault="005B20F5" w:rsidP="00D5421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019F6">
        <w:rPr>
          <w:rFonts w:ascii="Arial" w:hAnsi="Arial" w:cs="Arial"/>
          <w:sz w:val="24"/>
          <w:szCs w:val="24"/>
        </w:rPr>
        <w:t>no pueden comprometerse gastos sin disponibilidad presupuestal (Art</w:t>
      </w:r>
      <w:r w:rsidR="00D63B79">
        <w:rPr>
          <w:rFonts w:ascii="Arial" w:hAnsi="Arial" w:cs="Arial"/>
          <w:sz w:val="24"/>
          <w:szCs w:val="24"/>
        </w:rPr>
        <w:t>ículo</w:t>
      </w:r>
      <w:r w:rsidR="004019F6">
        <w:rPr>
          <w:rFonts w:ascii="Arial" w:hAnsi="Arial" w:cs="Arial"/>
          <w:sz w:val="24"/>
          <w:szCs w:val="24"/>
        </w:rPr>
        <w:t xml:space="preserve"> 15 del T</w:t>
      </w:r>
      <w:r w:rsidR="00EB7448">
        <w:rPr>
          <w:rFonts w:ascii="Arial" w:hAnsi="Arial" w:cs="Arial"/>
          <w:sz w:val="24"/>
          <w:szCs w:val="24"/>
        </w:rPr>
        <w:t>.</w:t>
      </w:r>
      <w:r w:rsidR="004019F6">
        <w:rPr>
          <w:rFonts w:ascii="Arial" w:hAnsi="Arial" w:cs="Arial"/>
          <w:sz w:val="24"/>
          <w:szCs w:val="24"/>
        </w:rPr>
        <w:t>O</w:t>
      </w:r>
      <w:r w:rsidR="00EB7448">
        <w:rPr>
          <w:rFonts w:ascii="Arial" w:hAnsi="Arial" w:cs="Arial"/>
          <w:sz w:val="24"/>
          <w:szCs w:val="24"/>
        </w:rPr>
        <w:t>.</w:t>
      </w:r>
      <w:r w:rsidR="004019F6">
        <w:rPr>
          <w:rFonts w:ascii="Arial" w:hAnsi="Arial" w:cs="Arial"/>
          <w:sz w:val="24"/>
          <w:szCs w:val="24"/>
        </w:rPr>
        <w:t>C</w:t>
      </w:r>
      <w:r w:rsidR="00EB7448">
        <w:rPr>
          <w:rFonts w:ascii="Arial" w:hAnsi="Arial" w:cs="Arial"/>
          <w:sz w:val="24"/>
          <w:szCs w:val="24"/>
        </w:rPr>
        <w:t>.</w:t>
      </w:r>
      <w:r w:rsidR="004019F6">
        <w:rPr>
          <w:rFonts w:ascii="Arial" w:hAnsi="Arial" w:cs="Arial"/>
          <w:sz w:val="24"/>
          <w:szCs w:val="24"/>
        </w:rPr>
        <w:t>A</w:t>
      </w:r>
      <w:r w:rsidR="00EB7448">
        <w:rPr>
          <w:rFonts w:ascii="Arial" w:hAnsi="Arial" w:cs="Arial"/>
          <w:sz w:val="24"/>
          <w:szCs w:val="24"/>
        </w:rPr>
        <w:t>.</w:t>
      </w:r>
      <w:r w:rsidR="004019F6">
        <w:rPr>
          <w:rFonts w:ascii="Arial" w:hAnsi="Arial" w:cs="Arial"/>
          <w:sz w:val="24"/>
          <w:szCs w:val="24"/>
        </w:rPr>
        <w:t>F</w:t>
      </w:r>
      <w:r w:rsidR="00EB7448">
        <w:rPr>
          <w:rFonts w:ascii="Arial" w:hAnsi="Arial" w:cs="Arial"/>
          <w:sz w:val="24"/>
          <w:szCs w:val="24"/>
        </w:rPr>
        <w:t>.</w:t>
      </w:r>
      <w:r w:rsidR="004019F6">
        <w:rPr>
          <w:rFonts w:ascii="Arial" w:hAnsi="Arial" w:cs="Arial"/>
          <w:sz w:val="24"/>
          <w:szCs w:val="24"/>
        </w:rPr>
        <w:t>);</w:t>
      </w:r>
    </w:p>
    <w:p w:rsidR="00877865" w:rsidRDefault="005B20F5" w:rsidP="00877865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11) </w:t>
      </w:r>
      <w:r>
        <w:rPr>
          <w:rFonts w:ascii="Arial" w:hAnsi="Arial" w:cs="Arial"/>
          <w:sz w:val="24"/>
          <w:szCs w:val="24"/>
        </w:rPr>
        <w:t>que</w:t>
      </w:r>
      <w:r w:rsidR="00A512F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512F1">
        <w:rPr>
          <w:rFonts w:ascii="Arial" w:hAnsi="Arial" w:cs="Arial"/>
          <w:sz w:val="24"/>
          <w:szCs w:val="24"/>
        </w:rPr>
        <w:t xml:space="preserve">asimismo, se señaló al </w:t>
      </w:r>
      <w:r w:rsidR="00674900">
        <w:rPr>
          <w:rFonts w:ascii="Arial" w:hAnsi="Arial" w:cs="Arial"/>
          <w:sz w:val="24"/>
          <w:szCs w:val="24"/>
        </w:rPr>
        <w:t>O</w:t>
      </w:r>
      <w:r w:rsidR="00A512F1">
        <w:rPr>
          <w:rFonts w:ascii="Arial" w:hAnsi="Arial" w:cs="Arial"/>
          <w:sz w:val="24"/>
          <w:szCs w:val="24"/>
        </w:rPr>
        <w:t>rganismo</w:t>
      </w:r>
      <w:r>
        <w:rPr>
          <w:rFonts w:ascii="Arial" w:hAnsi="Arial" w:cs="Arial"/>
          <w:sz w:val="24"/>
          <w:szCs w:val="24"/>
        </w:rPr>
        <w:t xml:space="preserve"> que deberá tenerse presente que la Intendencia deberá adoptar medidas tendientes a la realización de un proceso competitivo de contratación que permita cubrir las necesidades permanentes de seguridad de sus dependencias;</w:t>
      </w:r>
    </w:p>
    <w:p w:rsidR="00877865" w:rsidRDefault="003D013C" w:rsidP="00877865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12) </w:t>
      </w:r>
      <w:r>
        <w:rPr>
          <w:rFonts w:ascii="Arial" w:hAnsi="Arial" w:cs="Arial"/>
          <w:sz w:val="24"/>
          <w:szCs w:val="24"/>
        </w:rPr>
        <w:t xml:space="preserve">que, por Resoluciones Nº 3729/15 y 3730/15, ambas de fecha 12/08/015, </w:t>
      </w:r>
      <w:r w:rsidR="005F7D2B">
        <w:rPr>
          <w:rFonts w:ascii="Arial" w:hAnsi="Arial" w:cs="Arial"/>
          <w:sz w:val="24"/>
          <w:szCs w:val="24"/>
        </w:rPr>
        <w:t>el Ejecutivo departamental reiteró el gasto, alegando razones de servicio;</w:t>
      </w:r>
    </w:p>
    <w:p w:rsidR="005F7D2B" w:rsidRPr="00877865" w:rsidRDefault="005F7D2B" w:rsidP="00877865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  <w:r w:rsidRPr="005F7D2B">
        <w:rPr>
          <w:rFonts w:ascii="Arial" w:hAnsi="Arial" w:cs="Arial"/>
          <w:b/>
          <w:sz w:val="24"/>
          <w:szCs w:val="24"/>
        </w:rPr>
        <w:t>13)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B20F5">
        <w:rPr>
          <w:rFonts w:ascii="Arial" w:hAnsi="Arial" w:cs="Arial"/>
          <w:sz w:val="24"/>
          <w:szCs w:val="24"/>
        </w:rPr>
        <w:t>que</w:t>
      </w:r>
      <w:r w:rsidR="00D912AF">
        <w:rPr>
          <w:rFonts w:ascii="Arial" w:hAnsi="Arial" w:cs="Arial"/>
          <w:sz w:val="24"/>
          <w:szCs w:val="24"/>
        </w:rPr>
        <w:t xml:space="preserve">, </w:t>
      </w:r>
      <w:r w:rsidRPr="005B20F5">
        <w:rPr>
          <w:rFonts w:ascii="Arial" w:hAnsi="Arial" w:cs="Arial"/>
          <w:sz w:val="24"/>
          <w:szCs w:val="24"/>
        </w:rPr>
        <w:t>al</w:t>
      </w:r>
      <w:r w:rsidRPr="005F7D2B">
        <w:rPr>
          <w:rFonts w:ascii="Arial" w:hAnsi="Arial" w:cs="Arial"/>
          <w:sz w:val="24"/>
          <w:szCs w:val="24"/>
        </w:rPr>
        <w:t xml:space="preserve"> amparo de las previsiones del Art</w:t>
      </w:r>
      <w:r w:rsidR="00D63B79">
        <w:rPr>
          <w:rFonts w:ascii="Arial" w:hAnsi="Arial" w:cs="Arial"/>
          <w:sz w:val="24"/>
          <w:szCs w:val="24"/>
        </w:rPr>
        <w:t xml:space="preserve">ículo </w:t>
      </w:r>
      <w:r>
        <w:rPr>
          <w:rFonts w:ascii="Arial" w:hAnsi="Arial" w:cs="Arial"/>
          <w:sz w:val="24"/>
          <w:szCs w:val="24"/>
        </w:rPr>
        <w:t xml:space="preserve"> 33 Lit</w:t>
      </w:r>
      <w:r w:rsidR="00D63B79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C</w:t>
      </w:r>
      <w:r w:rsidR="00D63B7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N</w:t>
      </w:r>
      <w:r w:rsidR="00D63B79">
        <w:rPr>
          <w:rFonts w:ascii="Arial" w:hAnsi="Arial" w:cs="Arial"/>
          <w:sz w:val="24"/>
          <w:szCs w:val="24"/>
        </w:rPr>
        <w:t>ume</w:t>
      </w:r>
      <w:r>
        <w:rPr>
          <w:rFonts w:ascii="Arial" w:hAnsi="Arial" w:cs="Arial"/>
          <w:sz w:val="24"/>
          <w:szCs w:val="24"/>
        </w:rPr>
        <w:t>ral 9 del T.O.C.A.F., la Administración autorizó el pago de los siguientes montos:</w:t>
      </w:r>
    </w:p>
    <w:p w:rsidR="00F4410D" w:rsidRPr="005B20F5" w:rsidRDefault="005F7D2B" w:rsidP="00D54213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UY"/>
        </w:rPr>
      </w:pPr>
      <w:r w:rsidRPr="00F4410D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5B20F5">
        <w:rPr>
          <w:rFonts w:ascii="Arial" w:hAnsi="Arial" w:cs="Arial"/>
          <w:sz w:val="24"/>
          <w:szCs w:val="24"/>
        </w:rPr>
        <w:t>por</w:t>
      </w:r>
      <w:proofErr w:type="gramEnd"/>
      <w:r w:rsidR="005B20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Resolución 4984/15, de fecha 23/10/015: </w:t>
      </w:r>
      <w:r w:rsidR="005B20F5">
        <w:rPr>
          <w:rFonts w:ascii="Arial" w:hAnsi="Arial" w:cs="Arial"/>
          <w:sz w:val="24"/>
          <w:szCs w:val="24"/>
        </w:rPr>
        <w:t xml:space="preserve">a la empresa </w:t>
      </w:r>
      <w:r>
        <w:rPr>
          <w:rFonts w:ascii="Arial" w:hAnsi="Arial" w:cs="Arial"/>
          <w:sz w:val="24"/>
          <w:szCs w:val="24"/>
        </w:rPr>
        <w:t>S</w:t>
      </w:r>
      <w:r w:rsidR="00674900">
        <w:rPr>
          <w:rFonts w:ascii="Arial" w:hAnsi="Arial" w:cs="Arial"/>
          <w:sz w:val="24"/>
          <w:szCs w:val="24"/>
        </w:rPr>
        <w:t>eguridad</w:t>
      </w:r>
      <w:r>
        <w:rPr>
          <w:rFonts w:ascii="Arial" w:hAnsi="Arial" w:cs="Arial"/>
          <w:sz w:val="24"/>
          <w:szCs w:val="24"/>
        </w:rPr>
        <w:t xml:space="preserve"> D</w:t>
      </w:r>
      <w:r w:rsidR="00674900">
        <w:rPr>
          <w:rFonts w:ascii="Arial" w:hAnsi="Arial" w:cs="Arial"/>
          <w:sz w:val="24"/>
          <w:szCs w:val="24"/>
        </w:rPr>
        <w:t>iferente</w:t>
      </w:r>
      <w:r>
        <w:rPr>
          <w:rFonts w:ascii="Arial" w:hAnsi="Arial" w:cs="Arial"/>
          <w:sz w:val="24"/>
          <w:szCs w:val="24"/>
        </w:rPr>
        <w:t>: $ 579.452</w:t>
      </w:r>
      <w:r w:rsidR="00A16490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$ 8:251.636</w:t>
      </w:r>
      <w:r w:rsidR="00A16490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="00F4410D">
        <w:rPr>
          <w:rFonts w:ascii="Arial" w:hAnsi="Arial" w:cs="Arial"/>
          <w:sz w:val="24"/>
          <w:szCs w:val="24"/>
        </w:rPr>
        <w:t>$ 486.000;</w:t>
      </w:r>
      <w:r w:rsidR="00A16490">
        <w:rPr>
          <w:rFonts w:ascii="Arial" w:hAnsi="Arial" w:cs="Arial"/>
          <w:sz w:val="24"/>
          <w:szCs w:val="24"/>
        </w:rPr>
        <w:t xml:space="preserve"> </w:t>
      </w:r>
      <w:r w:rsidR="005B20F5">
        <w:rPr>
          <w:rFonts w:ascii="Arial" w:hAnsi="Arial" w:cs="Arial"/>
          <w:sz w:val="24"/>
          <w:szCs w:val="24"/>
        </w:rPr>
        <w:t xml:space="preserve">y a la </w:t>
      </w:r>
      <w:r w:rsidR="00674900">
        <w:rPr>
          <w:rFonts w:ascii="Arial" w:hAnsi="Arial" w:cs="Arial"/>
          <w:sz w:val="24"/>
          <w:szCs w:val="24"/>
        </w:rPr>
        <w:t>F</w:t>
      </w:r>
      <w:r w:rsidR="005B20F5">
        <w:rPr>
          <w:rFonts w:ascii="Arial" w:hAnsi="Arial" w:cs="Arial"/>
          <w:sz w:val="24"/>
          <w:szCs w:val="24"/>
        </w:rPr>
        <w:t xml:space="preserve">irma </w:t>
      </w:r>
      <w:proofErr w:type="spellStart"/>
      <w:r w:rsidR="00F4410D" w:rsidRPr="005B20F5">
        <w:rPr>
          <w:rFonts w:ascii="Arial" w:hAnsi="Arial" w:cs="Arial"/>
          <w:sz w:val="24"/>
          <w:szCs w:val="24"/>
          <w:lang w:val="es-UY"/>
        </w:rPr>
        <w:t>S</w:t>
      </w:r>
      <w:r w:rsidR="00674900" w:rsidRPr="005B20F5">
        <w:rPr>
          <w:rFonts w:ascii="Arial" w:hAnsi="Arial" w:cs="Arial"/>
          <w:sz w:val="24"/>
          <w:szCs w:val="24"/>
          <w:lang w:val="es-UY"/>
        </w:rPr>
        <w:t>ildan</w:t>
      </w:r>
      <w:proofErr w:type="spellEnd"/>
      <w:r w:rsidR="00F4410D" w:rsidRPr="005B20F5">
        <w:rPr>
          <w:rFonts w:ascii="Arial" w:hAnsi="Arial" w:cs="Arial"/>
          <w:sz w:val="24"/>
          <w:szCs w:val="24"/>
          <w:lang w:val="es-UY"/>
        </w:rPr>
        <w:t xml:space="preserve"> T</w:t>
      </w:r>
      <w:r w:rsidR="00674900" w:rsidRPr="005B20F5">
        <w:rPr>
          <w:rFonts w:ascii="Arial" w:hAnsi="Arial" w:cs="Arial"/>
          <w:sz w:val="24"/>
          <w:szCs w:val="24"/>
          <w:lang w:val="es-UY"/>
        </w:rPr>
        <w:t>rading</w:t>
      </w:r>
      <w:r w:rsidR="00F4410D" w:rsidRPr="005B20F5">
        <w:rPr>
          <w:rFonts w:ascii="Arial" w:hAnsi="Arial" w:cs="Arial"/>
          <w:sz w:val="24"/>
          <w:szCs w:val="24"/>
          <w:lang w:val="es-UY"/>
        </w:rPr>
        <w:t xml:space="preserve">: </w:t>
      </w:r>
      <w:r w:rsidR="00674900">
        <w:rPr>
          <w:rFonts w:ascii="Arial" w:hAnsi="Arial" w:cs="Arial"/>
          <w:sz w:val="24"/>
          <w:szCs w:val="24"/>
          <w:lang w:val="es-UY"/>
        </w:rPr>
        <w:t xml:space="preserve">       </w:t>
      </w:r>
      <w:r w:rsidR="00F4410D" w:rsidRPr="005B20F5">
        <w:rPr>
          <w:rFonts w:ascii="Arial" w:hAnsi="Arial" w:cs="Arial"/>
          <w:sz w:val="24"/>
          <w:szCs w:val="24"/>
          <w:lang w:val="es-UY"/>
        </w:rPr>
        <w:t>$ 2:927.167; $ 2:876.244; $ 949.258, $ 4:401.341;</w:t>
      </w:r>
      <w:r w:rsidRPr="005B20F5">
        <w:rPr>
          <w:rFonts w:ascii="Arial" w:hAnsi="Arial" w:cs="Arial"/>
          <w:b/>
          <w:sz w:val="24"/>
          <w:szCs w:val="24"/>
          <w:lang w:val="es-UY"/>
        </w:rPr>
        <w:t xml:space="preserve">  </w:t>
      </w:r>
    </w:p>
    <w:p w:rsidR="00877865" w:rsidRPr="00A16490" w:rsidRDefault="00F4410D" w:rsidP="0087786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sz w:val="24"/>
          <w:szCs w:val="24"/>
          <w:lang w:val="es-UY"/>
        </w:rPr>
        <w:t>b</w:t>
      </w:r>
      <w:r w:rsidRPr="00F4410D">
        <w:rPr>
          <w:rFonts w:ascii="Arial" w:hAnsi="Arial" w:cs="Arial"/>
          <w:b/>
          <w:sz w:val="24"/>
          <w:szCs w:val="24"/>
          <w:lang w:val="es-UY"/>
        </w:rPr>
        <w:t xml:space="preserve">) </w:t>
      </w:r>
      <w:r w:rsidR="001C517D">
        <w:rPr>
          <w:rFonts w:ascii="Arial" w:hAnsi="Arial" w:cs="Arial"/>
          <w:sz w:val="24"/>
          <w:szCs w:val="24"/>
          <w:lang w:val="es-UY"/>
        </w:rPr>
        <w:t xml:space="preserve">por </w:t>
      </w:r>
      <w:r w:rsidRPr="00F4410D">
        <w:rPr>
          <w:rFonts w:ascii="Arial" w:hAnsi="Arial" w:cs="Arial"/>
          <w:sz w:val="24"/>
          <w:szCs w:val="24"/>
          <w:lang w:val="es-UY"/>
        </w:rPr>
        <w:t>Resolución 498</w:t>
      </w:r>
      <w:r>
        <w:rPr>
          <w:rFonts w:ascii="Arial" w:hAnsi="Arial" w:cs="Arial"/>
          <w:sz w:val="24"/>
          <w:szCs w:val="24"/>
          <w:lang w:val="es-UY"/>
        </w:rPr>
        <w:t>5</w:t>
      </w:r>
      <w:r w:rsidRPr="00F4410D">
        <w:rPr>
          <w:rFonts w:ascii="Arial" w:hAnsi="Arial" w:cs="Arial"/>
          <w:sz w:val="24"/>
          <w:szCs w:val="24"/>
          <w:lang w:val="es-UY"/>
        </w:rPr>
        <w:t>/15, de fecha 23/10/</w:t>
      </w:r>
      <w:r w:rsidRPr="001C517D">
        <w:rPr>
          <w:rFonts w:ascii="Arial" w:hAnsi="Arial" w:cs="Arial"/>
          <w:sz w:val="24"/>
          <w:szCs w:val="24"/>
          <w:lang w:val="es-UY"/>
        </w:rPr>
        <w:t xml:space="preserve">015: </w:t>
      </w:r>
      <w:r w:rsidR="001C517D" w:rsidRPr="001C517D">
        <w:rPr>
          <w:rFonts w:ascii="Arial" w:hAnsi="Arial" w:cs="Arial"/>
          <w:sz w:val="24"/>
          <w:szCs w:val="24"/>
          <w:lang w:val="es-UY"/>
        </w:rPr>
        <w:t>a la empresa</w:t>
      </w:r>
      <w:r w:rsidR="001C517D">
        <w:rPr>
          <w:rFonts w:ascii="Arial" w:hAnsi="Arial" w:cs="Arial"/>
          <w:sz w:val="24"/>
          <w:szCs w:val="24"/>
          <w:lang w:val="es-UY"/>
        </w:rPr>
        <w:t xml:space="preserve"> </w:t>
      </w:r>
      <w:r w:rsidRPr="009278A1">
        <w:rPr>
          <w:rFonts w:ascii="Arial" w:hAnsi="Arial" w:cs="Arial"/>
          <w:sz w:val="24"/>
          <w:szCs w:val="24"/>
          <w:lang w:val="es-UY"/>
        </w:rPr>
        <w:t xml:space="preserve">G4S </w:t>
      </w:r>
      <w:proofErr w:type="spellStart"/>
      <w:r w:rsidRPr="009278A1">
        <w:rPr>
          <w:rFonts w:ascii="Arial" w:hAnsi="Arial" w:cs="Arial"/>
          <w:sz w:val="24"/>
          <w:szCs w:val="24"/>
          <w:lang w:val="es-UY"/>
        </w:rPr>
        <w:t>S</w:t>
      </w:r>
      <w:r w:rsidR="00674900" w:rsidRPr="009278A1">
        <w:rPr>
          <w:rFonts w:ascii="Arial" w:hAnsi="Arial" w:cs="Arial"/>
          <w:sz w:val="24"/>
          <w:szCs w:val="24"/>
          <w:lang w:val="es-UY"/>
        </w:rPr>
        <w:t>ecure</w:t>
      </w:r>
      <w:proofErr w:type="spellEnd"/>
      <w:r w:rsidRPr="009278A1">
        <w:rPr>
          <w:rFonts w:ascii="Arial" w:hAnsi="Arial" w:cs="Arial"/>
          <w:sz w:val="24"/>
          <w:szCs w:val="24"/>
          <w:lang w:val="es-UY"/>
        </w:rPr>
        <w:t xml:space="preserve"> </w:t>
      </w:r>
      <w:proofErr w:type="spellStart"/>
      <w:r w:rsidRPr="009278A1">
        <w:rPr>
          <w:rFonts w:ascii="Arial" w:hAnsi="Arial" w:cs="Arial"/>
          <w:sz w:val="24"/>
          <w:szCs w:val="24"/>
          <w:lang w:val="es-UY"/>
        </w:rPr>
        <w:t>S</w:t>
      </w:r>
      <w:r w:rsidR="00674900" w:rsidRPr="009278A1">
        <w:rPr>
          <w:rFonts w:ascii="Arial" w:hAnsi="Arial" w:cs="Arial"/>
          <w:sz w:val="24"/>
          <w:szCs w:val="24"/>
          <w:lang w:val="es-UY"/>
        </w:rPr>
        <w:t>olutions</w:t>
      </w:r>
      <w:proofErr w:type="spellEnd"/>
      <w:r w:rsidRPr="009278A1">
        <w:rPr>
          <w:rFonts w:ascii="Arial" w:hAnsi="Arial" w:cs="Arial"/>
          <w:sz w:val="24"/>
          <w:szCs w:val="24"/>
          <w:lang w:val="es-UY"/>
        </w:rPr>
        <w:t xml:space="preserve"> -</w:t>
      </w:r>
      <w:r w:rsidR="00674900">
        <w:rPr>
          <w:rFonts w:ascii="Arial" w:hAnsi="Arial" w:cs="Arial"/>
          <w:sz w:val="24"/>
          <w:szCs w:val="24"/>
          <w:lang w:val="es-UY"/>
        </w:rPr>
        <w:t xml:space="preserve"> </w:t>
      </w:r>
      <w:r w:rsidRPr="009278A1">
        <w:rPr>
          <w:rFonts w:ascii="Arial" w:hAnsi="Arial" w:cs="Arial"/>
          <w:sz w:val="24"/>
          <w:szCs w:val="24"/>
          <w:lang w:val="es-UY"/>
        </w:rPr>
        <w:t>Uruguay: $ 1:250.000</w:t>
      </w:r>
      <w:r w:rsidR="00A16490">
        <w:rPr>
          <w:rFonts w:ascii="Arial" w:hAnsi="Arial" w:cs="Arial"/>
          <w:sz w:val="24"/>
          <w:szCs w:val="24"/>
          <w:lang w:val="es-UY"/>
        </w:rPr>
        <w:t>;</w:t>
      </w:r>
      <w:r w:rsidRPr="009278A1">
        <w:rPr>
          <w:rFonts w:ascii="Arial" w:hAnsi="Arial" w:cs="Arial"/>
          <w:sz w:val="24"/>
          <w:szCs w:val="24"/>
          <w:lang w:val="es-UY"/>
        </w:rPr>
        <w:t xml:space="preserve"> $ 214.915</w:t>
      </w:r>
      <w:r w:rsidR="00A16490">
        <w:rPr>
          <w:rFonts w:ascii="Arial" w:hAnsi="Arial" w:cs="Arial"/>
          <w:sz w:val="24"/>
          <w:szCs w:val="24"/>
          <w:lang w:val="es-UY"/>
        </w:rPr>
        <w:t>;</w:t>
      </w:r>
      <w:r w:rsidRPr="009278A1">
        <w:rPr>
          <w:rFonts w:ascii="Arial" w:hAnsi="Arial" w:cs="Arial"/>
          <w:sz w:val="24"/>
          <w:szCs w:val="24"/>
          <w:lang w:val="es-UY"/>
        </w:rPr>
        <w:t xml:space="preserve"> $ 1:010.120; $ 257.981; </w:t>
      </w:r>
      <w:r w:rsidR="00674900">
        <w:rPr>
          <w:rFonts w:ascii="Arial" w:hAnsi="Arial" w:cs="Arial"/>
          <w:sz w:val="24"/>
          <w:szCs w:val="24"/>
          <w:lang w:val="es-UY"/>
        </w:rPr>
        <w:t xml:space="preserve">              </w:t>
      </w:r>
      <w:r w:rsidRPr="009278A1">
        <w:rPr>
          <w:rFonts w:ascii="Arial" w:hAnsi="Arial" w:cs="Arial"/>
          <w:sz w:val="24"/>
          <w:szCs w:val="24"/>
          <w:lang w:val="es-UY"/>
        </w:rPr>
        <w:t>$ 1:980.982; $ 1:849.859; $ 388.262; $ 1:198.000</w:t>
      </w:r>
      <w:r w:rsidR="001C517D">
        <w:rPr>
          <w:rFonts w:ascii="Arial" w:hAnsi="Arial" w:cs="Arial"/>
          <w:sz w:val="24"/>
          <w:szCs w:val="24"/>
          <w:lang w:val="es-UY"/>
        </w:rPr>
        <w:t>;</w:t>
      </w:r>
    </w:p>
    <w:p w:rsidR="00D912AF" w:rsidRPr="00877865" w:rsidRDefault="0098101C" w:rsidP="005F4C62">
      <w:pPr>
        <w:tabs>
          <w:tab w:val="left" w:pos="2835"/>
        </w:tabs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  <w:lang w:val="es-UY"/>
        </w:rPr>
      </w:pPr>
      <w:r>
        <w:rPr>
          <w:rFonts w:ascii="Arial" w:hAnsi="Arial" w:cs="Arial"/>
          <w:b/>
          <w:sz w:val="24"/>
          <w:szCs w:val="24"/>
          <w:lang w:val="es-UY"/>
        </w:rPr>
        <w:t>14</w:t>
      </w:r>
      <w:r w:rsidR="00F4410D" w:rsidRPr="00F4410D">
        <w:rPr>
          <w:rFonts w:ascii="Arial" w:hAnsi="Arial" w:cs="Arial"/>
          <w:b/>
          <w:sz w:val="24"/>
          <w:szCs w:val="24"/>
          <w:lang w:val="es-UY"/>
        </w:rPr>
        <w:t xml:space="preserve">) </w:t>
      </w:r>
      <w:r w:rsidR="00D912AF">
        <w:rPr>
          <w:rFonts w:ascii="Arial" w:hAnsi="Arial" w:cs="Arial"/>
          <w:sz w:val="24"/>
          <w:szCs w:val="24"/>
          <w:lang w:val="es-UY"/>
        </w:rPr>
        <w:t>que, en acuerdo de fecha 4/11/015, este Tribunal observó los gastos en virtud de que:</w:t>
      </w:r>
    </w:p>
    <w:p w:rsidR="00D912AF" w:rsidRDefault="00D912AF" w:rsidP="00D5421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 xml:space="preserve">- no </w:t>
      </w:r>
      <w:r w:rsidRPr="001D0453">
        <w:rPr>
          <w:rFonts w:ascii="Arial" w:hAnsi="Arial" w:cs="Arial"/>
          <w:sz w:val="24"/>
          <w:szCs w:val="24"/>
          <w:lang w:val="es-UY"/>
        </w:rPr>
        <w:t>se</w:t>
      </w:r>
      <w:r>
        <w:rPr>
          <w:rFonts w:ascii="Arial" w:hAnsi="Arial" w:cs="Arial"/>
          <w:sz w:val="24"/>
          <w:szCs w:val="24"/>
          <w:lang w:val="es-UY"/>
        </w:rPr>
        <w:t xml:space="preserve"> encontraba </w:t>
      </w:r>
      <w:r w:rsidRPr="001D0453">
        <w:rPr>
          <w:rFonts w:ascii="Arial" w:hAnsi="Arial" w:cs="Arial"/>
          <w:sz w:val="24"/>
          <w:szCs w:val="24"/>
          <w:lang w:val="es-UY"/>
        </w:rPr>
        <w:t>justifica</w:t>
      </w:r>
      <w:r>
        <w:rPr>
          <w:rFonts w:ascii="Arial" w:hAnsi="Arial" w:cs="Arial"/>
          <w:sz w:val="24"/>
          <w:szCs w:val="24"/>
          <w:lang w:val="es-UY"/>
        </w:rPr>
        <w:t>da</w:t>
      </w:r>
      <w:r w:rsidRPr="001D0453">
        <w:rPr>
          <w:rFonts w:ascii="Arial" w:hAnsi="Arial" w:cs="Arial"/>
          <w:sz w:val="24"/>
          <w:szCs w:val="24"/>
          <w:lang w:val="es-UY"/>
        </w:rPr>
        <w:t xml:space="preserve"> la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="00674900">
        <w:rPr>
          <w:rFonts w:ascii="Arial" w:hAnsi="Arial" w:cs="Arial"/>
          <w:sz w:val="24"/>
          <w:szCs w:val="24"/>
          <w:lang w:val="es-UY"/>
        </w:rPr>
        <w:t>invocación de la causal de excepción invocada</w:t>
      </w:r>
      <w:r w:rsidR="00A512F1">
        <w:rPr>
          <w:rFonts w:ascii="Arial" w:hAnsi="Arial" w:cs="Arial"/>
          <w:sz w:val="24"/>
          <w:szCs w:val="24"/>
          <w:lang w:val="es-UY"/>
        </w:rPr>
        <w:t xml:space="preserve"> </w:t>
      </w:r>
      <w:r>
        <w:rPr>
          <w:rFonts w:ascii="Arial" w:hAnsi="Arial" w:cs="Arial"/>
          <w:sz w:val="24"/>
          <w:szCs w:val="24"/>
          <w:lang w:val="es-UY"/>
        </w:rPr>
        <w:t>para proceder a la contratación directa de las empresas referidas, omitiéndose el procedimiento competitivo de contratación preceptuado por el Art</w:t>
      </w:r>
      <w:r w:rsidR="00A16490">
        <w:rPr>
          <w:rFonts w:ascii="Arial" w:hAnsi="Arial" w:cs="Arial"/>
          <w:sz w:val="24"/>
          <w:szCs w:val="24"/>
          <w:lang w:val="es-UY"/>
        </w:rPr>
        <w:t>ículo</w:t>
      </w:r>
      <w:r>
        <w:rPr>
          <w:rFonts w:ascii="Arial" w:hAnsi="Arial" w:cs="Arial"/>
          <w:sz w:val="24"/>
          <w:szCs w:val="24"/>
          <w:lang w:val="es-UY"/>
        </w:rPr>
        <w:t xml:space="preserve"> 33 del T.O.C.A.F.;</w:t>
      </w:r>
    </w:p>
    <w:p w:rsidR="00D912AF" w:rsidRDefault="00D912AF" w:rsidP="00D5421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- las actuaciones contaban con principio de ejecución, en contravención a lo dispuesto por el Art</w:t>
      </w:r>
      <w:r w:rsidR="00A16490">
        <w:rPr>
          <w:rFonts w:ascii="Arial" w:hAnsi="Arial" w:cs="Arial"/>
          <w:sz w:val="24"/>
          <w:szCs w:val="24"/>
          <w:lang w:val="es-UY"/>
        </w:rPr>
        <w:t>ículo</w:t>
      </w:r>
      <w:r>
        <w:rPr>
          <w:rFonts w:ascii="Arial" w:hAnsi="Arial" w:cs="Arial"/>
          <w:sz w:val="24"/>
          <w:szCs w:val="24"/>
          <w:lang w:val="es-UY"/>
        </w:rPr>
        <w:t xml:space="preserve"> 211 Lit</w:t>
      </w:r>
      <w:r w:rsidR="00A16490">
        <w:rPr>
          <w:rFonts w:ascii="Arial" w:hAnsi="Arial" w:cs="Arial"/>
          <w:sz w:val="24"/>
          <w:szCs w:val="24"/>
          <w:lang w:val="es-UY"/>
        </w:rPr>
        <w:t>eral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="00A16490">
        <w:rPr>
          <w:rFonts w:ascii="Arial" w:hAnsi="Arial" w:cs="Arial"/>
          <w:sz w:val="24"/>
          <w:szCs w:val="24"/>
          <w:lang w:val="es-UY"/>
        </w:rPr>
        <w:t>B</w:t>
      </w:r>
      <w:r>
        <w:rPr>
          <w:rFonts w:ascii="Arial" w:hAnsi="Arial" w:cs="Arial"/>
          <w:sz w:val="24"/>
          <w:szCs w:val="24"/>
          <w:lang w:val="es-UY"/>
        </w:rPr>
        <w:t>) de la Constitución de la República;</w:t>
      </w:r>
    </w:p>
    <w:p w:rsidR="00D278A2" w:rsidRDefault="00D912AF" w:rsidP="00D278A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sz w:val="24"/>
          <w:szCs w:val="24"/>
          <w:lang w:val="es-UY"/>
        </w:rPr>
        <w:t>- se contrav</w:t>
      </w:r>
      <w:r w:rsidR="00A512F1">
        <w:rPr>
          <w:rFonts w:ascii="Arial" w:hAnsi="Arial" w:cs="Arial"/>
          <w:sz w:val="24"/>
          <w:szCs w:val="24"/>
          <w:lang w:val="es-UY"/>
        </w:rPr>
        <w:t>i</w:t>
      </w:r>
      <w:r w:rsidR="00674900">
        <w:rPr>
          <w:rFonts w:ascii="Arial" w:hAnsi="Arial" w:cs="Arial"/>
          <w:sz w:val="24"/>
          <w:szCs w:val="24"/>
          <w:lang w:val="es-UY"/>
        </w:rPr>
        <w:t>n</w:t>
      </w:r>
      <w:r w:rsidR="00A512F1">
        <w:rPr>
          <w:rFonts w:ascii="Arial" w:hAnsi="Arial" w:cs="Arial"/>
          <w:sz w:val="24"/>
          <w:szCs w:val="24"/>
          <w:lang w:val="es-UY"/>
        </w:rPr>
        <w:t>o</w:t>
      </w:r>
      <w:r>
        <w:rPr>
          <w:rFonts w:ascii="Arial" w:hAnsi="Arial" w:cs="Arial"/>
          <w:sz w:val="24"/>
          <w:szCs w:val="24"/>
          <w:lang w:val="es-UY"/>
        </w:rPr>
        <w:t xml:space="preserve"> el Art</w:t>
      </w:r>
      <w:r w:rsidR="00A16490">
        <w:rPr>
          <w:rFonts w:ascii="Arial" w:hAnsi="Arial" w:cs="Arial"/>
          <w:sz w:val="24"/>
          <w:szCs w:val="24"/>
          <w:lang w:val="es-UY"/>
        </w:rPr>
        <w:t>ículo</w:t>
      </w:r>
      <w:r>
        <w:rPr>
          <w:rFonts w:ascii="Arial" w:hAnsi="Arial" w:cs="Arial"/>
          <w:sz w:val="24"/>
          <w:szCs w:val="24"/>
          <w:lang w:val="es-UY"/>
        </w:rPr>
        <w:t xml:space="preserve"> 15 del T.O.C.A.F., al comprometer gastos sin disponibilidad presupu</w:t>
      </w:r>
      <w:r w:rsidR="00D278A2">
        <w:rPr>
          <w:rFonts w:ascii="Arial" w:hAnsi="Arial" w:cs="Arial"/>
          <w:sz w:val="24"/>
          <w:szCs w:val="24"/>
          <w:lang w:val="es-UY"/>
        </w:rPr>
        <w:t>estal en el rubro de imputación;</w:t>
      </w:r>
    </w:p>
    <w:p w:rsidR="00035F2C" w:rsidRDefault="005368EF" w:rsidP="00D278A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UY"/>
        </w:rPr>
      </w:pPr>
      <w:r>
        <w:rPr>
          <w:rFonts w:ascii="Arial" w:hAnsi="Arial" w:cs="Arial"/>
          <w:b/>
          <w:sz w:val="24"/>
          <w:szCs w:val="24"/>
        </w:rPr>
        <w:t>15</w:t>
      </w:r>
      <w:r w:rsidR="00D912AF" w:rsidRPr="005F7D2B">
        <w:rPr>
          <w:rFonts w:ascii="Arial" w:hAnsi="Arial" w:cs="Arial"/>
          <w:b/>
          <w:sz w:val="24"/>
          <w:szCs w:val="24"/>
        </w:rPr>
        <w:t>)</w:t>
      </w:r>
      <w:r w:rsidR="00D912AF">
        <w:rPr>
          <w:rFonts w:ascii="Arial" w:hAnsi="Arial" w:cs="Arial"/>
          <w:b/>
          <w:sz w:val="24"/>
          <w:szCs w:val="24"/>
        </w:rPr>
        <w:t xml:space="preserve"> </w:t>
      </w:r>
      <w:r w:rsidR="00D912AF">
        <w:rPr>
          <w:rFonts w:ascii="Arial" w:hAnsi="Arial" w:cs="Arial"/>
          <w:sz w:val="24"/>
          <w:szCs w:val="24"/>
        </w:rPr>
        <w:t xml:space="preserve">que, </w:t>
      </w:r>
      <w:r w:rsidR="00035F2C">
        <w:rPr>
          <w:rFonts w:ascii="Arial" w:hAnsi="Arial" w:cs="Arial"/>
          <w:sz w:val="24"/>
          <w:szCs w:val="24"/>
        </w:rPr>
        <w:t>ante la necesidad de contratar seguridad privada debido a la reducción de horas de vigilancia por el Art</w:t>
      </w:r>
      <w:r w:rsidR="00A16490">
        <w:rPr>
          <w:rFonts w:ascii="Arial" w:hAnsi="Arial" w:cs="Arial"/>
          <w:sz w:val="24"/>
          <w:szCs w:val="24"/>
        </w:rPr>
        <w:t>ículo</w:t>
      </w:r>
      <w:r w:rsidR="00035F2C">
        <w:rPr>
          <w:rFonts w:ascii="Arial" w:hAnsi="Arial" w:cs="Arial"/>
          <w:sz w:val="24"/>
          <w:szCs w:val="24"/>
        </w:rPr>
        <w:t xml:space="preserve"> 222 dispuesta por el Ministerio del Interior y en tanto se procesa un llamado a </w:t>
      </w:r>
      <w:r w:rsidR="00A16490">
        <w:rPr>
          <w:rFonts w:ascii="Arial" w:hAnsi="Arial" w:cs="Arial"/>
          <w:sz w:val="24"/>
          <w:szCs w:val="24"/>
        </w:rPr>
        <w:t>L</w:t>
      </w:r>
      <w:r w:rsidR="00035F2C">
        <w:rPr>
          <w:rFonts w:ascii="Arial" w:hAnsi="Arial" w:cs="Arial"/>
          <w:sz w:val="24"/>
          <w:szCs w:val="24"/>
        </w:rPr>
        <w:t>icitación con el objeto de la referencia, por Resolución Nº 54</w:t>
      </w:r>
      <w:r w:rsidR="00AC4371">
        <w:rPr>
          <w:rFonts w:ascii="Arial" w:hAnsi="Arial" w:cs="Arial"/>
          <w:sz w:val="24"/>
          <w:szCs w:val="24"/>
        </w:rPr>
        <w:t>70</w:t>
      </w:r>
      <w:r w:rsidR="00035F2C">
        <w:rPr>
          <w:rFonts w:ascii="Arial" w:hAnsi="Arial" w:cs="Arial"/>
          <w:sz w:val="24"/>
          <w:szCs w:val="24"/>
        </w:rPr>
        <w:t>/015 de fecha 16/11/015,</w:t>
      </w:r>
      <w:r>
        <w:rPr>
          <w:rFonts w:ascii="Arial" w:hAnsi="Arial" w:cs="Arial"/>
          <w:sz w:val="24"/>
          <w:szCs w:val="24"/>
        </w:rPr>
        <w:t xml:space="preserve"> </w:t>
      </w:r>
      <w:r w:rsidR="00035F2C">
        <w:rPr>
          <w:rFonts w:ascii="Arial" w:hAnsi="Arial" w:cs="Arial"/>
          <w:sz w:val="24"/>
          <w:szCs w:val="24"/>
        </w:rPr>
        <w:t xml:space="preserve">la Administración reiteró el gasto emergente de la Resolución </w:t>
      </w:r>
      <w:r w:rsidR="00A16490">
        <w:rPr>
          <w:rFonts w:ascii="Arial" w:hAnsi="Arial" w:cs="Arial"/>
          <w:sz w:val="24"/>
          <w:szCs w:val="24"/>
        </w:rPr>
        <w:t xml:space="preserve">         </w:t>
      </w:r>
      <w:r w:rsidR="00035F2C">
        <w:rPr>
          <w:rFonts w:ascii="Arial" w:hAnsi="Arial" w:cs="Arial"/>
          <w:sz w:val="24"/>
          <w:szCs w:val="24"/>
        </w:rPr>
        <w:t>Nº 498</w:t>
      </w:r>
      <w:r w:rsidR="00301969">
        <w:rPr>
          <w:rFonts w:ascii="Arial" w:hAnsi="Arial" w:cs="Arial"/>
          <w:sz w:val="24"/>
          <w:szCs w:val="24"/>
        </w:rPr>
        <w:t>5</w:t>
      </w:r>
      <w:r w:rsidR="00035F2C">
        <w:rPr>
          <w:rFonts w:ascii="Arial" w:hAnsi="Arial" w:cs="Arial"/>
          <w:sz w:val="24"/>
          <w:szCs w:val="24"/>
        </w:rPr>
        <w:t>/15, a favor de la</w:t>
      </w:r>
      <w:r w:rsidR="00301969">
        <w:rPr>
          <w:rFonts w:ascii="Arial" w:hAnsi="Arial" w:cs="Arial"/>
          <w:sz w:val="24"/>
          <w:szCs w:val="24"/>
        </w:rPr>
        <w:t xml:space="preserve"> </w:t>
      </w:r>
      <w:r w:rsidR="00AC4371">
        <w:rPr>
          <w:rFonts w:ascii="Arial" w:hAnsi="Arial" w:cs="Arial"/>
          <w:sz w:val="24"/>
          <w:szCs w:val="24"/>
        </w:rPr>
        <w:t>F</w:t>
      </w:r>
      <w:r w:rsidR="00301969">
        <w:rPr>
          <w:rFonts w:ascii="Arial" w:hAnsi="Arial" w:cs="Arial"/>
          <w:sz w:val="24"/>
          <w:szCs w:val="24"/>
        </w:rPr>
        <w:t xml:space="preserve">irma G4S </w:t>
      </w:r>
      <w:proofErr w:type="spellStart"/>
      <w:r w:rsidR="00301969">
        <w:rPr>
          <w:rFonts w:ascii="Arial" w:hAnsi="Arial" w:cs="Arial"/>
          <w:sz w:val="24"/>
          <w:szCs w:val="24"/>
        </w:rPr>
        <w:t>S</w:t>
      </w:r>
      <w:r w:rsidR="00AC4371">
        <w:rPr>
          <w:rFonts w:ascii="Arial" w:hAnsi="Arial" w:cs="Arial"/>
          <w:sz w:val="24"/>
          <w:szCs w:val="24"/>
        </w:rPr>
        <w:t>ecure</w:t>
      </w:r>
      <w:proofErr w:type="spellEnd"/>
      <w:r w:rsidR="003019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1969">
        <w:rPr>
          <w:rFonts w:ascii="Arial" w:hAnsi="Arial" w:cs="Arial"/>
          <w:sz w:val="24"/>
          <w:szCs w:val="24"/>
        </w:rPr>
        <w:t>S</w:t>
      </w:r>
      <w:r w:rsidR="00AC4371">
        <w:rPr>
          <w:rFonts w:ascii="Arial" w:hAnsi="Arial" w:cs="Arial"/>
          <w:sz w:val="24"/>
          <w:szCs w:val="24"/>
        </w:rPr>
        <w:t>olutions</w:t>
      </w:r>
      <w:proofErr w:type="spellEnd"/>
      <w:r w:rsidR="00301969">
        <w:rPr>
          <w:rFonts w:ascii="Arial" w:hAnsi="Arial" w:cs="Arial"/>
          <w:sz w:val="24"/>
          <w:szCs w:val="24"/>
        </w:rPr>
        <w:t xml:space="preserve"> (Uruguay), por servicios de seguridad en diferentes locales de la Intendencia</w:t>
      </w:r>
      <w:r w:rsidR="00035F2C">
        <w:rPr>
          <w:rFonts w:ascii="Arial" w:hAnsi="Arial" w:cs="Arial"/>
          <w:sz w:val="24"/>
          <w:szCs w:val="24"/>
          <w:lang w:val="es-UY"/>
        </w:rPr>
        <w:t>;</w:t>
      </w:r>
    </w:p>
    <w:p w:rsidR="00D278A2" w:rsidRDefault="0098101C" w:rsidP="00D278A2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0"/>
          <w:lang w:eastAsia="es-ES"/>
        </w:rPr>
      </w:pPr>
      <w:r>
        <w:rPr>
          <w:rFonts w:ascii="Arial" w:hAnsi="Arial" w:cs="Arial"/>
          <w:b/>
          <w:sz w:val="24"/>
          <w:szCs w:val="24"/>
          <w:lang w:val="es-UY"/>
        </w:rPr>
        <w:t>CONSIDERANDO:</w:t>
      </w:r>
      <w:r w:rsidR="001D0453">
        <w:rPr>
          <w:rFonts w:ascii="Arial" w:hAnsi="Arial" w:cs="Arial"/>
          <w:b/>
          <w:sz w:val="24"/>
          <w:szCs w:val="24"/>
          <w:lang w:val="es-UY"/>
        </w:rPr>
        <w:t xml:space="preserve"> 1) </w:t>
      </w:r>
      <w:r w:rsidR="001C7F2D">
        <w:rPr>
          <w:rFonts w:ascii="Arial" w:hAnsi="Arial" w:cs="Arial"/>
          <w:sz w:val="24"/>
          <w:szCs w:val="24"/>
          <w:lang w:val="es-UY"/>
        </w:rPr>
        <w:t xml:space="preserve">que </w:t>
      </w:r>
      <w:r w:rsidR="00572B7F" w:rsidRPr="00572B7F">
        <w:rPr>
          <w:rFonts w:ascii="Arial" w:eastAsia="Times New Roman" w:hAnsi="Arial" w:cs="Times New Roman"/>
          <w:sz w:val="24"/>
          <w:szCs w:val="20"/>
          <w:lang w:val="es-MX" w:eastAsia="es-ES"/>
        </w:rPr>
        <w:t>el Art</w:t>
      </w:r>
      <w:r w:rsidR="00A16490">
        <w:rPr>
          <w:rFonts w:ascii="Arial" w:eastAsia="Times New Roman" w:hAnsi="Arial" w:cs="Times New Roman"/>
          <w:sz w:val="24"/>
          <w:szCs w:val="20"/>
          <w:lang w:val="es-MX" w:eastAsia="es-ES"/>
        </w:rPr>
        <w:t>ículo</w:t>
      </w:r>
      <w:r w:rsidR="00572B7F" w:rsidRPr="00572B7F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475 de la Ley 17.296 dispone que los Ordenadores de gastos o pagos, al ejercer la facultad de insistencia o reiteración que les confiere el Art</w:t>
      </w:r>
      <w:r w:rsidR="00A16490">
        <w:rPr>
          <w:rFonts w:ascii="Arial" w:eastAsia="Times New Roman" w:hAnsi="Arial" w:cs="Times New Roman"/>
          <w:sz w:val="24"/>
          <w:szCs w:val="20"/>
          <w:lang w:val="es-MX" w:eastAsia="es-ES"/>
        </w:rPr>
        <w:t>ículo</w:t>
      </w:r>
      <w:r w:rsidR="00572B7F" w:rsidRPr="00572B7F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211 Lit</w:t>
      </w:r>
      <w:r w:rsidR="00A16490">
        <w:rPr>
          <w:rFonts w:ascii="Arial" w:eastAsia="Times New Roman" w:hAnsi="Arial" w:cs="Times New Roman"/>
          <w:sz w:val="24"/>
          <w:szCs w:val="20"/>
          <w:lang w:val="es-MX" w:eastAsia="es-ES"/>
        </w:rPr>
        <w:t>eral</w:t>
      </w:r>
      <w:r w:rsidR="00572B7F" w:rsidRPr="00572B7F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B) de la Constitución de la República</w:t>
      </w:r>
      <w:r w:rsidR="00572B7F">
        <w:rPr>
          <w:rFonts w:ascii="Arial" w:eastAsia="Times New Roman" w:hAnsi="Arial" w:cs="Times New Roman"/>
          <w:sz w:val="24"/>
          <w:szCs w:val="20"/>
          <w:lang w:val="es-MX" w:eastAsia="es-ES"/>
        </w:rPr>
        <w:t>,</w:t>
      </w:r>
      <w:r w:rsidR="00572B7F" w:rsidRPr="00572B7F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deberán hacerlo en forma fundada, detallando los motivos que a su juicio justifican se</w:t>
      </w:r>
      <w:r w:rsidR="005F4C62">
        <w:rPr>
          <w:rFonts w:ascii="Arial" w:eastAsia="Times New Roman" w:hAnsi="Arial" w:cs="Times New Roman"/>
          <w:sz w:val="24"/>
          <w:szCs w:val="20"/>
          <w:lang w:val="es-MX" w:eastAsia="es-ES"/>
        </w:rPr>
        <w:t>guir el curso del gasto o pago;</w:t>
      </w:r>
    </w:p>
    <w:p w:rsidR="001C7F2D" w:rsidRPr="00D278A2" w:rsidRDefault="001C7F2D" w:rsidP="0032337A">
      <w:pPr>
        <w:spacing w:after="0" w:line="360" w:lineRule="auto"/>
        <w:ind w:firstLine="2977"/>
        <w:jc w:val="both"/>
        <w:rPr>
          <w:rFonts w:ascii="Arial" w:eastAsia="Times New Roman" w:hAnsi="Arial" w:cs="Times New Roman"/>
          <w:sz w:val="24"/>
          <w:szCs w:val="20"/>
          <w:lang w:eastAsia="es-ES"/>
        </w:rPr>
      </w:pPr>
      <w:r>
        <w:rPr>
          <w:rFonts w:ascii="Arial" w:hAnsi="Arial" w:cs="Arial"/>
          <w:b/>
          <w:sz w:val="24"/>
          <w:szCs w:val="24"/>
          <w:lang w:val="es-UY"/>
        </w:rPr>
        <w:t>2)</w:t>
      </w:r>
      <w:r w:rsidR="001C517D">
        <w:rPr>
          <w:rFonts w:ascii="Arial" w:hAnsi="Arial" w:cs="Arial"/>
          <w:b/>
          <w:sz w:val="24"/>
          <w:szCs w:val="24"/>
          <w:lang w:val="es-UY"/>
        </w:rPr>
        <w:t xml:space="preserve"> </w:t>
      </w:r>
      <w:r w:rsidR="001D0453">
        <w:rPr>
          <w:rFonts w:ascii="Arial" w:hAnsi="Arial" w:cs="Arial"/>
          <w:sz w:val="24"/>
          <w:szCs w:val="24"/>
          <w:lang w:val="es-UY"/>
        </w:rPr>
        <w:t>que</w:t>
      </w:r>
      <w:r w:rsidR="00572B7F" w:rsidRPr="00572B7F">
        <w:t xml:space="preserve"> </w:t>
      </w:r>
      <w:r w:rsidR="00572B7F" w:rsidRPr="00572B7F">
        <w:rPr>
          <w:rFonts w:ascii="Arial" w:hAnsi="Arial" w:cs="Arial"/>
          <w:sz w:val="24"/>
          <w:szCs w:val="24"/>
          <w:lang w:val="es-UY"/>
        </w:rPr>
        <w:t xml:space="preserve">se mantienen incambiadas las razones que </w:t>
      </w:r>
      <w:r w:rsidR="00572B7F">
        <w:rPr>
          <w:rFonts w:ascii="Arial" w:hAnsi="Arial" w:cs="Arial"/>
          <w:sz w:val="24"/>
          <w:szCs w:val="24"/>
          <w:lang w:val="es-UY"/>
        </w:rPr>
        <w:t xml:space="preserve">ameritaron </w:t>
      </w:r>
      <w:r w:rsidR="00572B7F" w:rsidRPr="00572B7F">
        <w:rPr>
          <w:rFonts w:ascii="Arial" w:hAnsi="Arial" w:cs="Arial"/>
          <w:sz w:val="24"/>
          <w:szCs w:val="24"/>
          <w:lang w:val="es-UY"/>
        </w:rPr>
        <w:t>la observación</w:t>
      </w:r>
      <w:r w:rsidR="00572B7F">
        <w:rPr>
          <w:rFonts w:ascii="Arial" w:hAnsi="Arial" w:cs="Arial"/>
          <w:sz w:val="24"/>
          <w:szCs w:val="24"/>
          <w:lang w:val="es-UY"/>
        </w:rPr>
        <w:t xml:space="preserve"> por parte </w:t>
      </w:r>
      <w:r w:rsidR="00572B7F" w:rsidRPr="00572B7F">
        <w:rPr>
          <w:rFonts w:ascii="Arial" w:hAnsi="Arial" w:cs="Arial"/>
          <w:sz w:val="24"/>
          <w:szCs w:val="24"/>
          <w:lang w:val="es-UY"/>
        </w:rPr>
        <w:t>de este Tribunal</w:t>
      </w:r>
      <w:r w:rsidR="00572B7F">
        <w:rPr>
          <w:rFonts w:ascii="Arial" w:hAnsi="Arial" w:cs="Arial"/>
          <w:sz w:val="24"/>
          <w:szCs w:val="24"/>
          <w:lang w:val="es-UY"/>
        </w:rPr>
        <w:t>, en acuerdo</w:t>
      </w:r>
      <w:r w:rsidR="00572B7F" w:rsidRPr="00572B7F">
        <w:rPr>
          <w:rFonts w:ascii="Arial" w:hAnsi="Arial" w:cs="Arial"/>
          <w:sz w:val="24"/>
          <w:szCs w:val="24"/>
          <w:lang w:val="es-UY"/>
        </w:rPr>
        <w:t xml:space="preserve"> de fecha  </w:t>
      </w:r>
      <w:r w:rsidR="00572B7F">
        <w:rPr>
          <w:rFonts w:ascii="Arial" w:hAnsi="Arial" w:cs="Arial"/>
          <w:sz w:val="24"/>
          <w:szCs w:val="24"/>
          <w:lang w:val="es-UY"/>
        </w:rPr>
        <w:t>4/11/015</w:t>
      </w:r>
      <w:r w:rsidR="00572B7F" w:rsidRPr="00572B7F">
        <w:rPr>
          <w:rFonts w:ascii="Arial" w:hAnsi="Arial" w:cs="Arial"/>
          <w:sz w:val="24"/>
          <w:szCs w:val="24"/>
          <w:lang w:val="es-UY"/>
        </w:rPr>
        <w:t>;</w:t>
      </w:r>
    </w:p>
    <w:p w:rsidR="001C7F2D" w:rsidRDefault="004019F6" w:rsidP="00D5421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>a lo expuesto</w:t>
      </w:r>
      <w:r w:rsidR="00AC4371">
        <w:rPr>
          <w:rFonts w:ascii="Arial" w:hAnsi="Arial" w:cs="Arial"/>
          <w:sz w:val="24"/>
          <w:szCs w:val="24"/>
        </w:rPr>
        <w:t>;</w:t>
      </w:r>
    </w:p>
    <w:p w:rsidR="002C5BE0" w:rsidRDefault="0037161D" w:rsidP="00D54213">
      <w:pPr>
        <w:spacing w:after="0"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572B7F" w:rsidRDefault="00572B7F" w:rsidP="00D542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2B7F">
        <w:rPr>
          <w:rFonts w:ascii="Arial" w:hAnsi="Arial" w:cs="Arial"/>
          <w:b/>
          <w:sz w:val="24"/>
          <w:szCs w:val="24"/>
        </w:rPr>
        <w:t>1)</w:t>
      </w:r>
      <w:r w:rsidRPr="00572B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572B7F">
        <w:rPr>
          <w:rFonts w:ascii="Arial" w:hAnsi="Arial" w:cs="Arial"/>
          <w:sz w:val="24"/>
          <w:szCs w:val="24"/>
        </w:rPr>
        <w:t xml:space="preserve">Mantener la observación formulada con fecha </w:t>
      </w:r>
      <w:r>
        <w:rPr>
          <w:rFonts w:ascii="Arial" w:hAnsi="Arial" w:cs="Arial"/>
          <w:sz w:val="24"/>
          <w:szCs w:val="24"/>
        </w:rPr>
        <w:t>4/11/015;</w:t>
      </w:r>
    </w:p>
    <w:p w:rsidR="00572B7F" w:rsidRDefault="00572B7F" w:rsidP="00D542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2B7F">
        <w:rPr>
          <w:rFonts w:ascii="Arial" w:hAnsi="Arial" w:cs="Arial"/>
          <w:b/>
          <w:sz w:val="24"/>
          <w:szCs w:val="24"/>
        </w:rPr>
        <w:t>2)</w:t>
      </w:r>
      <w:r w:rsidRPr="00572B7F">
        <w:rPr>
          <w:rFonts w:ascii="Arial" w:hAnsi="Arial" w:cs="Arial"/>
          <w:sz w:val="24"/>
          <w:szCs w:val="24"/>
        </w:rPr>
        <w:t xml:space="preserve">  Dar cuenta a la Junta Departamental de Montevideo; y</w:t>
      </w:r>
    </w:p>
    <w:p w:rsidR="0037161D" w:rsidRDefault="00572B7F" w:rsidP="00D542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72B7F">
        <w:rPr>
          <w:rFonts w:ascii="Arial" w:hAnsi="Arial" w:cs="Arial"/>
          <w:b/>
          <w:sz w:val="24"/>
          <w:szCs w:val="24"/>
        </w:rPr>
        <w:t>3)</w:t>
      </w:r>
      <w:r w:rsidRPr="00572B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572B7F">
        <w:rPr>
          <w:rFonts w:ascii="Arial" w:hAnsi="Arial" w:cs="Arial"/>
          <w:sz w:val="24"/>
          <w:szCs w:val="24"/>
        </w:rPr>
        <w:t>Comunicar a la Administración actu</w:t>
      </w:r>
      <w:r w:rsidR="005F4C62">
        <w:rPr>
          <w:rFonts w:ascii="Arial" w:hAnsi="Arial" w:cs="Arial"/>
          <w:sz w:val="24"/>
          <w:szCs w:val="24"/>
        </w:rPr>
        <w:t>ante y a la Contadora Delegada.</w:t>
      </w:r>
    </w:p>
    <w:p w:rsidR="00D54213" w:rsidRDefault="00D54213" w:rsidP="00D542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54213" w:rsidRDefault="00D54213" w:rsidP="00D542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54213" w:rsidRDefault="00D54213" w:rsidP="00572B7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bf</w:t>
      </w:r>
      <w:proofErr w:type="spellEnd"/>
      <w:proofErr w:type="gramEnd"/>
    </w:p>
    <w:sectPr w:rsidR="00D54213" w:rsidSect="00FE77EB">
      <w:footerReference w:type="default" r:id="rId7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C62" w:rsidRDefault="005F4C62" w:rsidP="0041211F">
      <w:pPr>
        <w:spacing w:after="0" w:line="240" w:lineRule="auto"/>
      </w:pPr>
      <w:r>
        <w:separator/>
      </w:r>
    </w:p>
  </w:endnote>
  <w:endnote w:type="continuationSeparator" w:id="0">
    <w:p w:rsidR="005F4C62" w:rsidRDefault="005F4C62" w:rsidP="00412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7610973"/>
      <w:docPartObj>
        <w:docPartGallery w:val="Page Numbers (Bottom of Page)"/>
        <w:docPartUnique/>
      </w:docPartObj>
    </w:sdtPr>
    <w:sdtContent>
      <w:p w:rsidR="005F4C62" w:rsidRDefault="005F4C6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37A">
          <w:rPr>
            <w:noProof/>
          </w:rPr>
          <w:t>1</w:t>
        </w:r>
        <w:r>
          <w:fldChar w:fldCharType="end"/>
        </w:r>
      </w:p>
    </w:sdtContent>
  </w:sdt>
  <w:p w:rsidR="005F4C62" w:rsidRDefault="005F4C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C62" w:rsidRDefault="005F4C62" w:rsidP="0041211F">
      <w:pPr>
        <w:spacing w:after="0" w:line="240" w:lineRule="auto"/>
      </w:pPr>
      <w:r>
        <w:separator/>
      </w:r>
    </w:p>
  </w:footnote>
  <w:footnote w:type="continuationSeparator" w:id="0">
    <w:p w:rsidR="005F4C62" w:rsidRDefault="005F4C62" w:rsidP="00412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88"/>
    <w:rsid w:val="00035F2C"/>
    <w:rsid w:val="000442E0"/>
    <w:rsid w:val="00047613"/>
    <w:rsid w:val="000942BC"/>
    <w:rsid w:val="000D23CB"/>
    <w:rsid w:val="001438E1"/>
    <w:rsid w:val="00144CC8"/>
    <w:rsid w:val="00177F39"/>
    <w:rsid w:val="00195EC8"/>
    <w:rsid w:val="001B4FF2"/>
    <w:rsid w:val="001C517D"/>
    <w:rsid w:val="001C7F2D"/>
    <w:rsid w:val="001D0453"/>
    <w:rsid w:val="00213BB5"/>
    <w:rsid w:val="00283C96"/>
    <w:rsid w:val="002B0F05"/>
    <w:rsid w:val="002C5BE0"/>
    <w:rsid w:val="002C7E8A"/>
    <w:rsid w:val="00301969"/>
    <w:rsid w:val="0032337A"/>
    <w:rsid w:val="0037161D"/>
    <w:rsid w:val="00381BE2"/>
    <w:rsid w:val="003D013C"/>
    <w:rsid w:val="003D399F"/>
    <w:rsid w:val="004019F6"/>
    <w:rsid w:val="0041211F"/>
    <w:rsid w:val="00427B5A"/>
    <w:rsid w:val="0046066F"/>
    <w:rsid w:val="00491937"/>
    <w:rsid w:val="0050063F"/>
    <w:rsid w:val="0050557D"/>
    <w:rsid w:val="00516FAF"/>
    <w:rsid w:val="00533734"/>
    <w:rsid w:val="005368EF"/>
    <w:rsid w:val="00572B7F"/>
    <w:rsid w:val="005A136B"/>
    <w:rsid w:val="005B20F5"/>
    <w:rsid w:val="005D1725"/>
    <w:rsid w:val="005F4C62"/>
    <w:rsid w:val="005F7D2B"/>
    <w:rsid w:val="006126C3"/>
    <w:rsid w:val="00645212"/>
    <w:rsid w:val="00674900"/>
    <w:rsid w:val="006A0FAE"/>
    <w:rsid w:val="006B774C"/>
    <w:rsid w:val="006C7E52"/>
    <w:rsid w:val="006F0753"/>
    <w:rsid w:val="006F6926"/>
    <w:rsid w:val="0072789A"/>
    <w:rsid w:val="00877865"/>
    <w:rsid w:val="008D4C22"/>
    <w:rsid w:val="009278A1"/>
    <w:rsid w:val="00934A66"/>
    <w:rsid w:val="00935E79"/>
    <w:rsid w:val="009637F1"/>
    <w:rsid w:val="00967AC7"/>
    <w:rsid w:val="0098101C"/>
    <w:rsid w:val="009B2877"/>
    <w:rsid w:val="00A16490"/>
    <w:rsid w:val="00A35AE8"/>
    <w:rsid w:val="00A46E60"/>
    <w:rsid w:val="00A50B5A"/>
    <w:rsid w:val="00A512F1"/>
    <w:rsid w:val="00AA0153"/>
    <w:rsid w:val="00AC4371"/>
    <w:rsid w:val="00B34A8B"/>
    <w:rsid w:val="00BF006D"/>
    <w:rsid w:val="00BF6676"/>
    <w:rsid w:val="00C10FF5"/>
    <w:rsid w:val="00C36155"/>
    <w:rsid w:val="00C54BE1"/>
    <w:rsid w:val="00D278A2"/>
    <w:rsid w:val="00D433C4"/>
    <w:rsid w:val="00D54213"/>
    <w:rsid w:val="00D63B79"/>
    <w:rsid w:val="00D87258"/>
    <w:rsid w:val="00D912AF"/>
    <w:rsid w:val="00DB6CCB"/>
    <w:rsid w:val="00E05888"/>
    <w:rsid w:val="00EB7448"/>
    <w:rsid w:val="00EC3C92"/>
    <w:rsid w:val="00F0131F"/>
    <w:rsid w:val="00F10B35"/>
    <w:rsid w:val="00F22F81"/>
    <w:rsid w:val="00F40AF4"/>
    <w:rsid w:val="00F4410D"/>
    <w:rsid w:val="00F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42B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12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11F"/>
  </w:style>
  <w:style w:type="paragraph" w:styleId="Piedepgina">
    <w:name w:val="footer"/>
    <w:basedOn w:val="Normal"/>
    <w:link w:val="PiedepginaCar"/>
    <w:uiPriority w:val="99"/>
    <w:unhideWhenUsed/>
    <w:rsid w:val="00412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11F"/>
  </w:style>
  <w:style w:type="paragraph" w:styleId="Textodeglobo">
    <w:name w:val="Balloon Text"/>
    <w:basedOn w:val="Normal"/>
    <w:link w:val="TextodegloboCar"/>
    <w:uiPriority w:val="99"/>
    <w:semiHidden/>
    <w:unhideWhenUsed/>
    <w:rsid w:val="00FE7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942B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12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11F"/>
  </w:style>
  <w:style w:type="paragraph" w:styleId="Piedepgina">
    <w:name w:val="footer"/>
    <w:basedOn w:val="Normal"/>
    <w:link w:val="PiedepginaCar"/>
    <w:uiPriority w:val="99"/>
    <w:unhideWhenUsed/>
    <w:rsid w:val="00412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11F"/>
  </w:style>
  <w:style w:type="paragraph" w:styleId="Textodeglobo">
    <w:name w:val="Balloon Text"/>
    <w:basedOn w:val="Normal"/>
    <w:link w:val="TextodegloboCar"/>
    <w:uiPriority w:val="99"/>
    <w:semiHidden/>
    <w:unhideWhenUsed/>
    <w:rsid w:val="00FE7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955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</dc:creator>
  <cp:lastModifiedBy> </cp:lastModifiedBy>
  <cp:revision>11</cp:revision>
  <cp:lastPrinted>2016-01-19T14:54:00Z</cp:lastPrinted>
  <dcterms:created xsi:type="dcterms:W3CDTF">2016-01-18T13:25:00Z</dcterms:created>
  <dcterms:modified xsi:type="dcterms:W3CDTF">2016-02-23T17:22:00Z</dcterms:modified>
</cp:coreProperties>
</file>